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6BDC" w14:textId="02805C4D" w:rsidR="0073288F" w:rsidRPr="008D0CBC" w:rsidRDefault="00915AE8" w:rsidP="00BD495D">
      <w:pPr>
        <w:spacing w:line="200" w:lineRule="atLeast"/>
        <w:rPr>
          <w:rFonts w:eastAsia="Times New Roman" w:cstheme="minorHAnsi"/>
        </w:rPr>
      </w:pPr>
      <w:r w:rsidRPr="008D0CBC">
        <w:rPr>
          <w:rFonts w:eastAsia="Times New Roman" w:cstheme="minorHAnsi"/>
          <w:noProof/>
        </w:rPr>
        <mc:AlternateContent>
          <mc:Choice Requires="wpg">
            <w:drawing>
              <wp:inline distT="0" distB="0" distL="0" distR="0" wp14:anchorId="1770E114" wp14:editId="577F2737">
                <wp:extent cx="7602343" cy="1434662"/>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2343" cy="1434662"/>
                          <a:chOff x="46" y="0"/>
                          <a:chExt cx="11520" cy="2322"/>
                        </a:xfrm>
                      </wpg:grpSpPr>
                      <wps:wsp>
                        <wps:cNvPr id="12" name="Freeform 10"/>
                        <wps:cNvSpPr>
                          <a:spLocks/>
                        </wps:cNvSpPr>
                        <wps:spPr bwMode="auto">
                          <a:xfrm>
                            <a:off x="46" y="0"/>
                            <a:ext cx="11520" cy="1779"/>
                          </a:xfrm>
                          <a:custGeom>
                            <a:avLst/>
                            <a:gdLst>
                              <a:gd name="T0" fmla="+- 0 11566 46"/>
                              <a:gd name="T1" fmla="*/ T0 w 11520"/>
                              <a:gd name="T2" fmla="*/ 1155 h 1779"/>
                              <a:gd name="T3" fmla="+- 0 5748 46"/>
                              <a:gd name="T4" fmla="*/ T3 w 11520"/>
                              <a:gd name="T5" fmla="*/ 1155 h 1779"/>
                              <a:gd name="T6" fmla="+- 0 11566 46"/>
                              <a:gd name="T7" fmla="*/ T6 w 11520"/>
                              <a:gd name="T8" fmla="*/ 1779 h 1779"/>
                              <a:gd name="T9" fmla="+- 0 11566 46"/>
                              <a:gd name="T10" fmla="*/ T9 w 11520"/>
                              <a:gd name="T11" fmla="*/ 1155 h 1779"/>
                            </a:gdLst>
                            <a:ahLst/>
                            <a:cxnLst>
                              <a:cxn ang="0">
                                <a:pos x="T1" y="T2"/>
                              </a:cxn>
                              <a:cxn ang="0">
                                <a:pos x="T4" y="T5"/>
                              </a:cxn>
                              <a:cxn ang="0">
                                <a:pos x="T7" y="T8"/>
                              </a:cxn>
                              <a:cxn ang="0">
                                <a:pos x="T10" y="T11"/>
                              </a:cxn>
                            </a:cxnLst>
                            <a:rect l="0" t="0" r="r" b="b"/>
                            <a:pathLst>
                              <a:path w="11520" h="1779">
                                <a:moveTo>
                                  <a:pt x="11520" y="1155"/>
                                </a:moveTo>
                                <a:lnTo>
                                  <a:pt x="5702" y="1155"/>
                                </a:lnTo>
                                <a:lnTo>
                                  <a:pt x="11520" y="1779"/>
                                </a:lnTo>
                                <a:lnTo>
                                  <a:pt x="11520" y="1155"/>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46" y="0"/>
                            <a:ext cx="11520" cy="1779"/>
                          </a:xfrm>
                          <a:custGeom>
                            <a:avLst/>
                            <a:gdLst>
                              <a:gd name="T0" fmla="+- 0 11566 46"/>
                              <a:gd name="T1" fmla="*/ T0 w 11520"/>
                              <a:gd name="T2" fmla="*/ 0 h 1779"/>
                              <a:gd name="T3" fmla="+- 0 46 46"/>
                              <a:gd name="T4" fmla="*/ T3 w 11520"/>
                              <a:gd name="T5" fmla="*/ 0 h 1779"/>
                              <a:gd name="T6" fmla="+- 0 46 46"/>
                              <a:gd name="T7" fmla="*/ T6 w 11520"/>
                              <a:gd name="T8" fmla="*/ 1719 h 1779"/>
                              <a:gd name="T9" fmla="+- 0 5748 46"/>
                              <a:gd name="T10" fmla="*/ T9 w 11520"/>
                              <a:gd name="T11" fmla="*/ 1155 h 1779"/>
                              <a:gd name="T12" fmla="+- 0 11566 46"/>
                              <a:gd name="T13" fmla="*/ T12 w 11520"/>
                              <a:gd name="T14" fmla="*/ 1155 h 1779"/>
                              <a:gd name="T15" fmla="+- 0 11566 46"/>
                              <a:gd name="T16" fmla="*/ T15 w 11520"/>
                              <a:gd name="T17" fmla="*/ 0 h 1779"/>
                            </a:gdLst>
                            <a:ahLst/>
                            <a:cxnLst>
                              <a:cxn ang="0">
                                <a:pos x="T1" y="T2"/>
                              </a:cxn>
                              <a:cxn ang="0">
                                <a:pos x="T4" y="T5"/>
                              </a:cxn>
                              <a:cxn ang="0">
                                <a:pos x="T7" y="T8"/>
                              </a:cxn>
                              <a:cxn ang="0">
                                <a:pos x="T10" y="T11"/>
                              </a:cxn>
                              <a:cxn ang="0">
                                <a:pos x="T13" y="T14"/>
                              </a:cxn>
                              <a:cxn ang="0">
                                <a:pos x="T16" y="T17"/>
                              </a:cxn>
                            </a:cxnLst>
                            <a:rect l="0" t="0" r="r" b="b"/>
                            <a:pathLst>
                              <a:path w="11520" h="1779">
                                <a:moveTo>
                                  <a:pt x="11520" y="0"/>
                                </a:moveTo>
                                <a:lnTo>
                                  <a:pt x="0" y="0"/>
                                </a:lnTo>
                                <a:lnTo>
                                  <a:pt x="0" y="1719"/>
                                </a:lnTo>
                                <a:lnTo>
                                  <a:pt x="5702" y="1155"/>
                                </a:lnTo>
                                <a:lnTo>
                                  <a:pt x="11520" y="1155"/>
                                </a:lnTo>
                                <a:lnTo>
                                  <a:pt x="1152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 y="408"/>
                            <a:ext cx="11520" cy="19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rto="http://schemas.microsoft.com/office/word/2006/arto">
            <w:pict>
              <v:group w14:anchorId="1149417E" id="Group 11" o:spid="_x0000_s1026" style="width:598.6pt;height:112.95pt;mso-position-horizontal-relative:char;mso-position-vertical-relative:line" coordorigin="46" coordsize="11520,2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">
                <v:shape id="Freeform 10" o:spid="_x0000_s1027" style="position:absolute;left:46;width:11520;height:1779;visibility:visible;mso-wrap-style:square;v-text-anchor:top" coordsize="11520,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" path="m11520,1155r-5818,l11520,1779r,-624xe" fillcolor="#4471c4" stroked="f">
                  <v:path arrowok="t" o:connecttype="custom" o:connectlocs="11520,1155;5702,1155;11520,1779;11520,1155" o:connectangles="0,0,0,0"/>
                </v:shape>
                <v:shape id="Freeform 9" o:spid="_x0000_s1028" style="position:absolute;left:46;width:11520;height:1779;visibility:visible;mso-wrap-style:square;v-text-anchor:top" coordsize="11520,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" path="m11520,l,,,1719,5702,1155r5818,l11520,xe" fillcolor="#4471c4" stroked="f">
                  <v:path arrowok="t" o:connecttype="custom" o:connectlocs="11520,0;0,0;0,1719;5702,1155;11520,1155;1152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46;top:408;width:11520;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">
                  <v:imagedata r:id="rId12" o:title=""/>
                </v:shape>
                <w10:anchorlock/>
              </v:group>
            </w:pict>
          </mc:Fallback>
        </mc:AlternateContent>
      </w:r>
    </w:p>
    <w:p w14:paraId="5002C451" w14:textId="44103D6D" w:rsidR="0073288F" w:rsidRPr="008D0CBC" w:rsidRDefault="00915AE8" w:rsidP="00915AE8">
      <w:pPr>
        <w:spacing w:line="200" w:lineRule="atLeast"/>
        <w:ind w:left="118"/>
        <w:jc w:val="center"/>
        <w:rPr>
          <w:rFonts w:eastAsia="Times New Roman" w:cstheme="minorHAnsi"/>
        </w:rPr>
      </w:pPr>
      <w:r w:rsidRPr="008D0CBC">
        <w:rPr>
          <w:rFonts w:cstheme="minorHAnsi"/>
          <w:noProof/>
        </w:rPr>
        <w:drawing>
          <wp:inline distT="0" distB="0" distL="0" distR="0" wp14:anchorId="312765FE" wp14:editId="4F809A4A">
            <wp:extent cx="5555004" cy="1301750"/>
            <wp:effectExtent l="0" t="0" r="7620" b="0"/>
            <wp:docPr id="17" name="Picture 1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3"/>
                    <a:srcRect l="487" t="20601" r="6025" b="40452"/>
                    <a:stretch/>
                  </pic:blipFill>
                  <pic:spPr bwMode="auto">
                    <a:xfrm>
                      <a:off x="0" y="0"/>
                      <a:ext cx="5555252" cy="1301808"/>
                    </a:xfrm>
                    <a:prstGeom prst="rect">
                      <a:avLst/>
                    </a:prstGeom>
                    <a:ln>
                      <a:noFill/>
                    </a:ln>
                    <a:extLst>
                      <a:ext uri="{53640926-AAD7-44D8-BBD7-CCE9431645EC}">
                        <a14:shadowObscured xmlns:a14="http://schemas.microsoft.com/office/drawing/2010/main"/>
                      </a:ext>
                    </a:extLst>
                  </pic:spPr>
                </pic:pic>
              </a:graphicData>
            </a:graphic>
          </wp:inline>
        </w:drawing>
      </w:r>
    </w:p>
    <w:p w14:paraId="31D9CC55" w14:textId="77777777" w:rsidR="0073288F" w:rsidRPr="008D0CBC" w:rsidRDefault="0073288F">
      <w:pPr>
        <w:rPr>
          <w:rFonts w:eastAsia="Times New Roman" w:cstheme="minorHAnsi"/>
        </w:rPr>
      </w:pPr>
    </w:p>
    <w:p w14:paraId="5A8E3BA6" w14:textId="77777777" w:rsidR="003F0C84" w:rsidRPr="00B12C32" w:rsidRDefault="002B5B3D" w:rsidP="003F0C84">
      <w:pPr>
        <w:pStyle w:val="NoSpacing"/>
        <w:jc w:val="center"/>
        <w:rPr>
          <w:rFonts w:cstheme="minorHAnsi"/>
          <w:b/>
          <w:bCs/>
          <w:color w:val="0070C0"/>
          <w:sz w:val="36"/>
          <w:szCs w:val="36"/>
        </w:rPr>
      </w:pPr>
      <w:r w:rsidRPr="00B12C32">
        <w:rPr>
          <w:rFonts w:cstheme="minorHAnsi"/>
          <w:b/>
          <w:bCs/>
          <w:color w:val="0070C0"/>
          <w:sz w:val="36"/>
          <w:szCs w:val="36"/>
        </w:rPr>
        <w:t>SEMI-ANNUAL FOLLOW-UP ON AUDIT</w:t>
      </w:r>
      <w:r w:rsidR="003F0C84" w:rsidRPr="00B12C32">
        <w:rPr>
          <w:rFonts w:cstheme="minorHAnsi"/>
          <w:b/>
          <w:bCs/>
          <w:color w:val="0070C0"/>
          <w:sz w:val="36"/>
          <w:szCs w:val="36"/>
        </w:rPr>
        <w:t xml:space="preserve"> </w:t>
      </w:r>
      <w:r w:rsidRPr="00B12C32">
        <w:rPr>
          <w:rFonts w:cstheme="minorHAnsi"/>
          <w:b/>
          <w:bCs/>
          <w:color w:val="0070C0"/>
          <w:sz w:val="36"/>
          <w:szCs w:val="36"/>
        </w:rPr>
        <w:t>RECOMMENDATIONS</w:t>
      </w:r>
    </w:p>
    <w:p w14:paraId="60DCEC9B" w14:textId="7111FFC6" w:rsidR="002B00E2" w:rsidRPr="00B12C32" w:rsidRDefault="0092302E" w:rsidP="003F0C84">
      <w:pPr>
        <w:pStyle w:val="NoSpacing"/>
        <w:jc w:val="center"/>
        <w:rPr>
          <w:rFonts w:cstheme="minorHAnsi"/>
          <w:b/>
          <w:bCs/>
          <w:color w:val="0070C0"/>
          <w:sz w:val="36"/>
          <w:szCs w:val="36"/>
        </w:rPr>
      </w:pPr>
      <w:r w:rsidRPr="00B12C32">
        <w:rPr>
          <w:rFonts w:cstheme="minorHAnsi"/>
          <w:b/>
          <w:bCs/>
          <w:color w:val="0070C0"/>
          <w:sz w:val="36"/>
          <w:szCs w:val="36"/>
        </w:rPr>
        <w:t>November</w:t>
      </w:r>
      <w:r w:rsidR="003F0C84" w:rsidRPr="00B12C32">
        <w:rPr>
          <w:rFonts w:cstheme="minorHAnsi"/>
          <w:b/>
          <w:bCs/>
          <w:color w:val="0070C0"/>
          <w:sz w:val="36"/>
          <w:szCs w:val="36"/>
        </w:rPr>
        <w:t xml:space="preserve"> </w:t>
      </w:r>
      <w:r w:rsidR="00F17765" w:rsidRPr="00B12C32">
        <w:rPr>
          <w:rFonts w:cstheme="minorHAnsi"/>
          <w:b/>
          <w:bCs/>
          <w:color w:val="0070C0"/>
          <w:sz w:val="36"/>
          <w:szCs w:val="36"/>
        </w:rPr>
        <w:t>2025</w:t>
      </w:r>
      <w:r w:rsidR="00605CA2" w:rsidRPr="00B12C32">
        <w:rPr>
          <w:rFonts w:cstheme="minorHAnsi"/>
          <w:b/>
          <w:bCs/>
          <w:color w:val="0070C0"/>
          <w:sz w:val="36"/>
          <w:szCs w:val="36"/>
        </w:rPr>
        <w:t xml:space="preserve"> </w:t>
      </w:r>
      <w:r w:rsidR="00691EF1" w:rsidRPr="00B12C32">
        <w:rPr>
          <w:rFonts w:cstheme="minorHAnsi"/>
          <w:b/>
          <w:bCs/>
          <w:color w:val="0070C0"/>
          <w:sz w:val="36"/>
          <w:szCs w:val="36"/>
        </w:rPr>
        <w:t>(2</w:t>
      </w:r>
      <w:r w:rsidRPr="00B12C32">
        <w:rPr>
          <w:rFonts w:cstheme="minorHAnsi"/>
          <w:b/>
          <w:bCs/>
          <w:color w:val="0070C0"/>
          <w:sz w:val="36"/>
          <w:szCs w:val="36"/>
        </w:rPr>
        <w:t>6-01A</w:t>
      </w:r>
      <w:r w:rsidR="00691EF1" w:rsidRPr="00B12C32">
        <w:rPr>
          <w:rFonts w:cstheme="minorHAnsi"/>
          <w:b/>
          <w:bCs/>
          <w:color w:val="0070C0"/>
          <w:sz w:val="36"/>
          <w:szCs w:val="36"/>
        </w:rPr>
        <w:t>)</w:t>
      </w:r>
    </w:p>
    <w:p w14:paraId="4108B5A6" w14:textId="77777777" w:rsidR="00A21724" w:rsidRPr="008D0CBC" w:rsidRDefault="00A21724">
      <w:pPr>
        <w:ind w:left="2866"/>
        <w:rPr>
          <w:rFonts w:cstheme="minorHAnsi"/>
          <w:color w:val="4471C4"/>
        </w:rPr>
      </w:pPr>
    </w:p>
    <w:p w14:paraId="400B981F" w14:textId="13ADB4E5" w:rsidR="003926B2" w:rsidRPr="00B12C32" w:rsidRDefault="00165FF5" w:rsidP="00165FF5">
      <w:pPr>
        <w:ind w:left="720" w:firstLine="720"/>
        <w:rPr>
          <w:rFonts w:cstheme="minorHAnsi"/>
          <w:b/>
          <w:bCs/>
          <w:color w:val="0070C0"/>
        </w:rPr>
      </w:pPr>
      <w:r w:rsidRPr="00B12C32">
        <w:rPr>
          <w:rFonts w:cstheme="minorHAnsi"/>
          <w:b/>
          <w:bCs/>
          <w:color w:val="4471C4"/>
        </w:rPr>
        <w:t xml:space="preserve">         </w:t>
      </w:r>
      <w:r w:rsidR="002B5B3D" w:rsidRPr="00B12C32">
        <w:rPr>
          <w:rFonts w:cstheme="minorHAnsi"/>
          <w:b/>
          <w:bCs/>
          <w:color w:val="4471C4"/>
        </w:rPr>
        <w:t>Terry</w:t>
      </w:r>
      <w:r w:rsidR="002B5B3D" w:rsidRPr="00B12C32">
        <w:rPr>
          <w:rFonts w:cstheme="minorHAnsi"/>
          <w:b/>
          <w:bCs/>
          <w:color w:val="4471C4"/>
          <w:spacing w:val="-4"/>
        </w:rPr>
        <w:t xml:space="preserve"> </w:t>
      </w:r>
      <w:r w:rsidR="002B5B3D" w:rsidRPr="00B12C32">
        <w:rPr>
          <w:rFonts w:cstheme="minorHAnsi"/>
          <w:b/>
          <w:bCs/>
          <w:color w:val="4471C4"/>
          <w:spacing w:val="-2"/>
        </w:rPr>
        <w:t>Follmer,</w:t>
      </w:r>
      <w:r w:rsidR="006F3E99" w:rsidRPr="00B12C32">
        <w:rPr>
          <w:rFonts w:cstheme="minorHAnsi"/>
          <w:b/>
          <w:bCs/>
          <w:color w:val="4471C4"/>
          <w:spacing w:val="4"/>
        </w:rPr>
        <w:t xml:space="preserve"> </w:t>
      </w:r>
      <w:r w:rsidR="006F3E99" w:rsidRPr="00B12C32">
        <w:rPr>
          <w:rFonts w:cstheme="minorHAnsi"/>
          <w:b/>
          <w:bCs/>
          <w:color w:val="0070C0"/>
        </w:rPr>
        <w:t>Chief Audit Executive</w:t>
      </w:r>
    </w:p>
    <w:p w14:paraId="11830CA4" w14:textId="77777777" w:rsidR="009C3077" w:rsidRPr="008D0CBC" w:rsidRDefault="009C3077" w:rsidP="00165FF5">
      <w:pPr>
        <w:ind w:left="720" w:firstLine="720"/>
        <w:rPr>
          <w:rFonts w:cstheme="minorHAnsi"/>
          <w:color w:val="4471C4"/>
        </w:rPr>
      </w:pPr>
    </w:p>
    <w:p w14:paraId="6C61C04B" w14:textId="77777777" w:rsidR="0073288F" w:rsidRPr="00AC0C4E" w:rsidRDefault="002B5B3D" w:rsidP="0046038F">
      <w:pPr>
        <w:ind w:left="2860"/>
        <w:rPr>
          <w:b/>
          <w:bCs/>
        </w:rPr>
      </w:pPr>
      <w:r w:rsidRPr="00AC0C4E">
        <w:rPr>
          <w:b/>
          <w:bCs/>
        </w:rPr>
        <w:t>Distribution</w:t>
      </w:r>
      <w:r w:rsidRPr="00AC0C4E">
        <w:rPr>
          <w:b/>
          <w:bCs/>
          <w:spacing w:val="1"/>
        </w:rPr>
        <w:t xml:space="preserve"> </w:t>
      </w:r>
      <w:r w:rsidRPr="00AC0C4E">
        <w:rPr>
          <w:b/>
          <w:bCs/>
        </w:rPr>
        <w:t>List:</w:t>
      </w:r>
    </w:p>
    <w:p w14:paraId="7D1AE3F8" w14:textId="45A14D82" w:rsidR="0073288F" w:rsidRPr="008D0CBC" w:rsidRDefault="002B5B3D" w:rsidP="0077491D">
      <w:pPr>
        <w:spacing w:before="5"/>
        <w:ind w:left="2860" w:right="5707"/>
        <w:rPr>
          <w:rFonts w:cstheme="minorHAnsi"/>
        </w:rPr>
      </w:pPr>
      <w:r w:rsidRPr="008D0CBC">
        <w:rPr>
          <w:rFonts w:cstheme="minorHAnsi"/>
        </w:rPr>
        <w:t xml:space="preserve">CapMetro Board of Directors </w:t>
      </w:r>
    </w:p>
    <w:p w14:paraId="47B1E7EA" w14:textId="1B8C2D7C" w:rsidR="007A4EA8" w:rsidRPr="008D0CBC" w:rsidRDefault="007A4EA8" w:rsidP="0077491D">
      <w:pPr>
        <w:ind w:left="2860"/>
        <w:rPr>
          <w:rFonts w:cstheme="minorHAnsi"/>
        </w:rPr>
      </w:pPr>
      <w:r w:rsidRPr="008D0CBC">
        <w:rPr>
          <w:rFonts w:cstheme="minorHAnsi"/>
        </w:rPr>
        <w:t xml:space="preserve">Dottie Watkins, </w:t>
      </w:r>
      <w:r w:rsidR="00300EA2" w:rsidRPr="008D0CBC">
        <w:rPr>
          <w:rFonts w:cstheme="minorHAnsi"/>
        </w:rPr>
        <w:t>President and</w:t>
      </w:r>
      <w:r w:rsidR="007B2FD9" w:rsidRPr="008D0CBC">
        <w:rPr>
          <w:rFonts w:cstheme="minorHAnsi"/>
        </w:rPr>
        <w:t xml:space="preserve"> CEO</w:t>
      </w:r>
    </w:p>
    <w:p w14:paraId="489013EE" w14:textId="358976F7" w:rsidR="0090000C" w:rsidRPr="008D0CBC" w:rsidRDefault="002B5B3D" w:rsidP="0077491D">
      <w:pPr>
        <w:ind w:left="2860" w:right="3917"/>
        <w:rPr>
          <w:rFonts w:cstheme="minorHAnsi"/>
        </w:rPr>
      </w:pPr>
      <w:r w:rsidRPr="008D0CBC">
        <w:rPr>
          <w:rFonts w:cstheme="minorHAnsi"/>
        </w:rPr>
        <w:t xml:space="preserve">Kerri Butcher, </w:t>
      </w:r>
      <w:r w:rsidR="00A22585" w:rsidRPr="008D0CBC">
        <w:rPr>
          <w:rFonts w:cstheme="minorHAnsi"/>
        </w:rPr>
        <w:t>Deputy CEO</w:t>
      </w:r>
      <w:r w:rsidRPr="008D0CBC">
        <w:rPr>
          <w:rFonts w:cstheme="minorHAnsi"/>
        </w:rPr>
        <w:t xml:space="preserve"> </w:t>
      </w:r>
    </w:p>
    <w:p w14:paraId="1DDBB479" w14:textId="580F6689" w:rsidR="00C16C5F" w:rsidRPr="008D0CBC" w:rsidRDefault="00C16C5F" w:rsidP="0077491D">
      <w:pPr>
        <w:ind w:left="2860" w:right="3917"/>
        <w:rPr>
          <w:rFonts w:cstheme="minorHAnsi"/>
        </w:rPr>
      </w:pPr>
      <w:r w:rsidRPr="008D0CBC">
        <w:rPr>
          <w:rFonts w:cstheme="minorHAnsi"/>
        </w:rPr>
        <w:t>Cheyenn</w:t>
      </w:r>
      <w:r w:rsidR="00566A35" w:rsidRPr="008D0CBC">
        <w:rPr>
          <w:rFonts w:cstheme="minorHAnsi"/>
        </w:rPr>
        <w:t>e</w:t>
      </w:r>
      <w:r w:rsidRPr="008D0CBC">
        <w:rPr>
          <w:rFonts w:cstheme="minorHAnsi"/>
        </w:rPr>
        <w:t xml:space="preserve"> </w:t>
      </w:r>
      <w:r w:rsidR="00396763" w:rsidRPr="008D0CBC">
        <w:rPr>
          <w:rFonts w:cstheme="minorHAnsi"/>
        </w:rPr>
        <w:t>Conyer</w:t>
      </w:r>
      <w:r w:rsidRPr="008D0CBC">
        <w:rPr>
          <w:rFonts w:cstheme="minorHAnsi"/>
        </w:rPr>
        <w:t xml:space="preserve">, </w:t>
      </w:r>
      <w:r w:rsidR="00566A35" w:rsidRPr="008D0CBC">
        <w:rPr>
          <w:rFonts w:cstheme="minorHAnsi"/>
        </w:rPr>
        <w:t>Chief of Staff</w:t>
      </w:r>
    </w:p>
    <w:p w14:paraId="6FB0BEBC" w14:textId="7ED99381" w:rsidR="00AF44F8" w:rsidRPr="008D0CBC" w:rsidRDefault="00AF44F8" w:rsidP="0077491D">
      <w:pPr>
        <w:ind w:left="2860" w:right="1489"/>
        <w:rPr>
          <w:rFonts w:cstheme="minorHAnsi"/>
        </w:rPr>
      </w:pPr>
      <w:bookmarkStart w:id="0" w:name="_Hlk90572669"/>
      <w:r w:rsidRPr="008D0CBC">
        <w:rPr>
          <w:rFonts w:cstheme="minorHAnsi"/>
        </w:rPr>
        <w:t xml:space="preserve">Donna Simmons, </w:t>
      </w:r>
      <w:r w:rsidR="00626BB9">
        <w:rPr>
          <w:rFonts w:cstheme="minorHAnsi"/>
        </w:rPr>
        <w:t xml:space="preserve">Chief </w:t>
      </w:r>
      <w:r w:rsidRPr="008D0CBC">
        <w:rPr>
          <w:rFonts w:cstheme="minorHAnsi"/>
        </w:rPr>
        <w:t>Administrati</w:t>
      </w:r>
      <w:bookmarkEnd w:id="0"/>
      <w:r w:rsidR="00626BB9">
        <w:rPr>
          <w:rFonts w:cstheme="minorHAnsi"/>
        </w:rPr>
        <w:t>ve Officer</w:t>
      </w:r>
    </w:p>
    <w:p w14:paraId="27B6FDDF" w14:textId="79E97AED" w:rsidR="007B2FD9" w:rsidRPr="008D0CBC" w:rsidRDefault="00295C46" w:rsidP="0077491D">
      <w:pPr>
        <w:ind w:left="2860"/>
        <w:rPr>
          <w:rFonts w:cstheme="minorHAnsi"/>
        </w:rPr>
      </w:pPr>
      <w:bookmarkStart w:id="1" w:name="_Hlk90572654"/>
      <w:bookmarkStart w:id="2" w:name="_Hlk90572633"/>
      <w:r w:rsidRPr="008D0CBC">
        <w:rPr>
          <w:rFonts w:cstheme="minorHAnsi"/>
        </w:rPr>
        <w:t xml:space="preserve">Sharmila Mukherjee, EVP, </w:t>
      </w:r>
      <w:r w:rsidR="00627F2C" w:rsidRPr="008D0CBC">
        <w:rPr>
          <w:rFonts w:cstheme="minorHAnsi"/>
        </w:rPr>
        <w:t xml:space="preserve">Chief </w:t>
      </w:r>
      <w:r w:rsidR="00574A40" w:rsidRPr="008D0CBC">
        <w:rPr>
          <w:rFonts w:cstheme="minorHAnsi"/>
        </w:rPr>
        <w:t xml:space="preserve">Strategic </w:t>
      </w:r>
      <w:r w:rsidRPr="008D0CBC">
        <w:rPr>
          <w:rFonts w:cstheme="minorHAnsi"/>
        </w:rPr>
        <w:t>Planning &amp; Development</w:t>
      </w:r>
      <w:bookmarkEnd w:id="1"/>
    </w:p>
    <w:p w14:paraId="27727215" w14:textId="77777777" w:rsidR="00094463" w:rsidRPr="008D0CBC" w:rsidRDefault="003C6E60" w:rsidP="0077491D">
      <w:pPr>
        <w:ind w:left="2860"/>
        <w:rPr>
          <w:rFonts w:cstheme="minorHAnsi"/>
        </w:rPr>
      </w:pPr>
      <w:bookmarkStart w:id="3" w:name="_Hlk90572682"/>
      <w:bookmarkEnd w:id="2"/>
      <w:r w:rsidRPr="008D0CBC">
        <w:rPr>
          <w:rFonts w:cstheme="minorHAnsi"/>
        </w:rPr>
        <w:t>Gardner Tabon</w:t>
      </w:r>
      <w:r w:rsidR="00076D3D" w:rsidRPr="008D0CBC">
        <w:rPr>
          <w:rFonts w:cstheme="minorHAnsi"/>
        </w:rPr>
        <w:t>, EVP</w:t>
      </w:r>
      <w:r w:rsidR="003D5FF0" w:rsidRPr="008D0CBC">
        <w:rPr>
          <w:rFonts w:cstheme="minorHAnsi"/>
        </w:rPr>
        <w:t>, Chief Safety Officer</w:t>
      </w:r>
      <w:bookmarkEnd w:id="3"/>
    </w:p>
    <w:p w14:paraId="6C8F50E4" w14:textId="77777777" w:rsidR="00094463" w:rsidRPr="008D0CBC" w:rsidRDefault="00094463" w:rsidP="0077491D">
      <w:pPr>
        <w:ind w:left="2860"/>
        <w:rPr>
          <w:rFonts w:cstheme="minorHAnsi"/>
        </w:rPr>
      </w:pPr>
      <w:r w:rsidRPr="008D0CBC">
        <w:rPr>
          <w:rFonts w:cstheme="minorHAnsi"/>
        </w:rPr>
        <w:t>Dave Kubicek, EVP Capital Construction, Engineering and Design</w:t>
      </w:r>
    </w:p>
    <w:p w14:paraId="511F1CAF" w14:textId="3B1D6790" w:rsidR="00094463" w:rsidRPr="008D0CBC" w:rsidRDefault="00094463" w:rsidP="0077491D">
      <w:pPr>
        <w:ind w:left="2860"/>
        <w:rPr>
          <w:rFonts w:cstheme="minorHAnsi"/>
        </w:rPr>
      </w:pPr>
      <w:r w:rsidRPr="008D0CBC">
        <w:rPr>
          <w:rFonts w:cstheme="minorHAnsi"/>
        </w:rPr>
        <w:t xml:space="preserve">Samantha </w:t>
      </w:r>
      <w:r w:rsidR="0069621E" w:rsidRPr="008D0CBC">
        <w:rPr>
          <w:rFonts w:cstheme="minorHAnsi"/>
        </w:rPr>
        <w:t>Baez</w:t>
      </w:r>
      <w:r w:rsidRPr="008D0CBC">
        <w:rPr>
          <w:rFonts w:cstheme="minorHAnsi"/>
        </w:rPr>
        <w:t xml:space="preserve">, EVP, Chief </w:t>
      </w:r>
      <w:r w:rsidR="00476E04" w:rsidRPr="008D0CBC">
        <w:rPr>
          <w:rFonts w:cstheme="minorHAnsi"/>
        </w:rPr>
        <w:t xml:space="preserve">Engagement </w:t>
      </w:r>
      <w:r w:rsidRPr="008D0CBC">
        <w:rPr>
          <w:rFonts w:cstheme="minorHAnsi"/>
        </w:rPr>
        <w:t>Experience Officer</w:t>
      </w:r>
    </w:p>
    <w:p w14:paraId="319C481B" w14:textId="09F9112F" w:rsidR="00094463" w:rsidRPr="008D0CBC" w:rsidRDefault="00267E54" w:rsidP="0077491D">
      <w:pPr>
        <w:ind w:left="2860"/>
        <w:rPr>
          <w:rFonts w:cstheme="minorHAnsi"/>
        </w:rPr>
      </w:pPr>
      <w:r>
        <w:rPr>
          <w:rFonts w:cstheme="minorHAnsi"/>
        </w:rPr>
        <w:t>Kevin Conlan</w:t>
      </w:r>
      <w:r w:rsidR="00094463" w:rsidRPr="008D0CBC">
        <w:rPr>
          <w:rFonts w:cstheme="minorHAnsi"/>
        </w:rPr>
        <w:t xml:space="preserve">, EVP, Chief Financial &amp; Risk Officer </w:t>
      </w:r>
    </w:p>
    <w:p w14:paraId="5387082D" w14:textId="77777777" w:rsidR="00094463" w:rsidRDefault="00094463" w:rsidP="0077491D">
      <w:pPr>
        <w:ind w:left="2860" w:right="1489"/>
        <w:rPr>
          <w:rFonts w:cstheme="minorHAnsi"/>
        </w:rPr>
      </w:pPr>
      <w:r w:rsidRPr="008D0CBC">
        <w:rPr>
          <w:rFonts w:cstheme="minorHAnsi"/>
        </w:rPr>
        <w:t>Andrew Skabowski, EVP, Chief Operating Officer</w:t>
      </w:r>
    </w:p>
    <w:p w14:paraId="6BB53A01" w14:textId="6F2B09B6" w:rsidR="00D91081" w:rsidRDefault="00D91081" w:rsidP="0077491D">
      <w:pPr>
        <w:ind w:left="2860" w:right="1489"/>
        <w:rPr>
          <w:rFonts w:cstheme="minorHAnsi"/>
        </w:rPr>
      </w:pPr>
      <w:r w:rsidRPr="008D0CBC">
        <w:rPr>
          <w:rFonts w:cstheme="minorHAnsi"/>
        </w:rPr>
        <w:t>Tanya Acevedo, SVP, Chief Information Officer</w:t>
      </w:r>
    </w:p>
    <w:p w14:paraId="37E1224C" w14:textId="3F5809A3" w:rsidR="00856ACD" w:rsidRPr="008D0CBC" w:rsidRDefault="00856ACD" w:rsidP="0077491D">
      <w:pPr>
        <w:ind w:left="2860" w:right="1489"/>
        <w:rPr>
          <w:rFonts w:cstheme="minorHAnsi"/>
        </w:rPr>
      </w:pPr>
      <w:r>
        <w:rPr>
          <w:rFonts w:cstheme="minorHAnsi"/>
        </w:rPr>
        <w:t>Muriel Friday, VP of Rail</w:t>
      </w:r>
    </w:p>
    <w:p w14:paraId="556D722E" w14:textId="37BF1D04" w:rsidR="00094463" w:rsidRPr="008D0CBC" w:rsidRDefault="00094463" w:rsidP="0077491D">
      <w:pPr>
        <w:ind w:left="2860" w:right="1489"/>
        <w:rPr>
          <w:rFonts w:cstheme="minorHAnsi"/>
        </w:rPr>
      </w:pPr>
      <w:r w:rsidRPr="008D0CBC">
        <w:rPr>
          <w:rFonts w:cstheme="minorHAnsi"/>
        </w:rPr>
        <w:t>Mi</w:t>
      </w:r>
      <w:r w:rsidR="00B9231C">
        <w:rPr>
          <w:rFonts w:cstheme="minorHAnsi"/>
        </w:rPr>
        <w:t>chele Stie</w:t>
      </w:r>
      <w:r w:rsidR="00E02BCA">
        <w:rPr>
          <w:rFonts w:cstheme="minorHAnsi"/>
        </w:rPr>
        <w:t>hler</w:t>
      </w:r>
      <w:r w:rsidRPr="008D0CBC">
        <w:rPr>
          <w:rFonts w:cstheme="minorHAnsi"/>
        </w:rPr>
        <w:t>, VP of Bus Operations &amp; Maintenance</w:t>
      </w:r>
      <w:r w:rsidR="00AB5D84" w:rsidRPr="008D0CBC">
        <w:rPr>
          <w:rFonts w:cstheme="minorHAnsi"/>
        </w:rPr>
        <w:t xml:space="preserve"> Oversight</w:t>
      </w:r>
    </w:p>
    <w:p w14:paraId="1ED60F39" w14:textId="2508D096" w:rsidR="00856ACD" w:rsidRDefault="00D91081" w:rsidP="0078580F">
      <w:pPr>
        <w:ind w:left="2860" w:right="1489"/>
        <w:rPr>
          <w:rFonts w:cstheme="minorHAnsi"/>
        </w:rPr>
      </w:pPr>
      <w:r w:rsidRPr="008D0CBC">
        <w:rPr>
          <w:rFonts w:cstheme="minorHAnsi"/>
        </w:rPr>
        <w:t>Rafael Villarreal Jr., Senior Director, Bus Transportation</w:t>
      </w:r>
    </w:p>
    <w:p w14:paraId="28DCB2CD" w14:textId="18B7FB74" w:rsidR="00950637" w:rsidRDefault="00950637" w:rsidP="0077491D">
      <w:pPr>
        <w:ind w:left="2860"/>
        <w:rPr>
          <w:rFonts w:cstheme="minorHAnsi"/>
        </w:rPr>
      </w:pPr>
      <w:r>
        <w:rPr>
          <w:rFonts w:cstheme="minorHAnsi"/>
        </w:rPr>
        <w:t>Kenneth Cartwright, VP of Facilities and Capital Construction</w:t>
      </w:r>
    </w:p>
    <w:p w14:paraId="266E1AB1" w14:textId="77777777" w:rsidR="00A6197A" w:rsidRDefault="0078580F" w:rsidP="0077491D">
      <w:pPr>
        <w:ind w:left="2860" w:right="3917"/>
        <w:rPr>
          <w:rFonts w:cstheme="minorHAnsi"/>
        </w:rPr>
      </w:pPr>
      <w:r>
        <w:rPr>
          <w:rFonts w:cstheme="minorHAnsi"/>
        </w:rPr>
        <w:t xml:space="preserve">Jeffery Hill, </w:t>
      </w:r>
      <w:r w:rsidR="00A6197A">
        <w:rPr>
          <w:rFonts w:cstheme="minorHAnsi"/>
        </w:rPr>
        <w:t>VP of Facilities Management</w:t>
      </w:r>
    </w:p>
    <w:p w14:paraId="4FB6E295" w14:textId="0D9EF6C8" w:rsidR="00094463" w:rsidRPr="008D0CBC" w:rsidRDefault="00094463" w:rsidP="0077491D">
      <w:pPr>
        <w:ind w:left="2860" w:right="3917"/>
        <w:rPr>
          <w:rFonts w:cstheme="minorHAnsi"/>
        </w:rPr>
      </w:pPr>
      <w:r w:rsidRPr="008D0CBC">
        <w:rPr>
          <w:rFonts w:cstheme="minorHAnsi"/>
        </w:rPr>
        <w:t>Nadia Nahvi, Controller</w:t>
      </w:r>
    </w:p>
    <w:p w14:paraId="67E81479" w14:textId="28D49293" w:rsidR="00094463" w:rsidRPr="008D0CBC" w:rsidRDefault="00094463" w:rsidP="001125BD">
      <w:pPr>
        <w:ind w:left="2860" w:right="1489"/>
        <w:rPr>
          <w:rFonts w:cstheme="minorHAnsi"/>
        </w:rPr>
      </w:pPr>
      <w:r w:rsidRPr="008D0CBC">
        <w:rPr>
          <w:rFonts w:cstheme="minorHAnsi"/>
        </w:rPr>
        <w:t>Muhammad Abdullah, VP of Procurement &amp; Chief Contracting Officer</w:t>
      </w:r>
    </w:p>
    <w:p w14:paraId="4D664E2F" w14:textId="77777777" w:rsidR="00094463" w:rsidRPr="008D0CBC" w:rsidRDefault="00094463" w:rsidP="0077491D">
      <w:pPr>
        <w:ind w:left="2860"/>
        <w:rPr>
          <w:rFonts w:cstheme="minorHAnsi"/>
        </w:rPr>
      </w:pPr>
      <w:r w:rsidRPr="008D0CBC">
        <w:rPr>
          <w:rFonts w:cstheme="minorHAnsi"/>
        </w:rPr>
        <w:t>Chester Soares, Director, Enterprise Application and Data Services</w:t>
      </w:r>
    </w:p>
    <w:p w14:paraId="59640184" w14:textId="797E6F2D" w:rsidR="00094463" w:rsidRPr="008D0CBC" w:rsidRDefault="00094463" w:rsidP="0077491D">
      <w:pPr>
        <w:ind w:left="2860"/>
        <w:rPr>
          <w:rFonts w:cstheme="minorHAnsi"/>
        </w:rPr>
      </w:pPr>
      <w:r w:rsidRPr="008D0CBC">
        <w:rPr>
          <w:rFonts w:cstheme="minorHAnsi"/>
        </w:rPr>
        <w:t>Benjamin Sims, VP, People &amp; Culture</w:t>
      </w:r>
    </w:p>
    <w:p w14:paraId="533120F9" w14:textId="77777777" w:rsidR="00094463" w:rsidRPr="008D0CBC" w:rsidRDefault="00094463" w:rsidP="0077491D">
      <w:pPr>
        <w:ind w:left="2860"/>
        <w:rPr>
          <w:rFonts w:cstheme="minorHAnsi"/>
        </w:rPr>
      </w:pPr>
      <w:r w:rsidRPr="008D0CBC">
        <w:rPr>
          <w:rFonts w:cstheme="minorHAnsi"/>
        </w:rPr>
        <w:t>Ben Hodges, Accounting Manager</w:t>
      </w:r>
    </w:p>
    <w:p w14:paraId="1ECACE1F" w14:textId="22EF694C" w:rsidR="00094463" w:rsidRDefault="00094463" w:rsidP="0077491D">
      <w:pPr>
        <w:ind w:left="2860"/>
        <w:rPr>
          <w:rFonts w:cstheme="minorHAnsi"/>
        </w:rPr>
      </w:pPr>
      <w:r w:rsidRPr="008D0CBC">
        <w:rPr>
          <w:rFonts w:cstheme="minorHAnsi"/>
        </w:rPr>
        <w:t xml:space="preserve">Jean Melgares, </w:t>
      </w:r>
      <w:r w:rsidR="00615FDC" w:rsidRPr="008D0CBC">
        <w:rPr>
          <w:rFonts w:cstheme="minorHAnsi"/>
        </w:rPr>
        <w:t xml:space="preserve">Manager, </w:t>
      </w:r>
      <w:r w:rsidRPr="008D0CBC">
        <w:rPr>
          <w:rFonts w:cstheme="minorHAnsi"/>
        </w:rPr>
        <w:t>Systems Safety</w:t>
      </w:r>
    </w:p>
    <w:p w14:paraId="5AE9F1B8" w14:textId="26AF0213" w:rsidR="00457B42" w:rsidRDefault="00C61C2C" w:rsidP="00C61C2C">
      <w:pPr>
        <w:ind w:left="2860"/>
        <w:rPr>
          <w:rFonts w:cstheme="minorHAnsi"/>
        </w:rPr>
      </w:pPr>
      <w:r>
        <w:rPr>
          <w:rFonts w:cstheme="minorHAnsi"/>
        </w:rPr>
        <w:t>Jonathan</w:t>
      </w:r>
      <w:r w:rsidR="00E95BCE">
        <w:rPr>
          <w:rFonts w:cstheme="minorHAnsi"/>
        </w:rPr>
        <w:t xml:space="preserve"> Tanzer, Director, IT Product Management</w:t>
      </w:r>
    </w:p>
    <w:p w14:paraId="2152E966" w14:textId="612C3D98" w:rsidR="00805CC3" w:rsidRPr="00C54DF2" w:rsidRDefault="00E26601" w:rsidP="009C47D3">
      <w:pPr>
        <w:ind w:left="2860"/>
        <w:rPr>
          <w:rFonts w:cstheme="minorHAnsi"/>
        </w:rPr>
        <w:sectPr w:rsidR="00805CC3" w:rsidRPr="00C54DF2" w:rsidSect="00FD3F54">
          <w:headerReference w:type="even" r:id="rId14"/>
          <w:headerReference w:type="default" r:id="rId15"/>
          <w:footerReference w:type="default" r:id="rId16"/>
          <w:headerReference w:type="first" r:id="rId17"/>
          <w:type w:val="continuous"/>
          <w:pgSz w:w="12240" w:h="15840"/>
          <w:pgMar w:top="-90" w:right="418" w:bottom="274" w:left="14"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8D0CBC">
        <w:rPr>
          <w:rFonts w:cstheme="minorHAnsi"/>
        </w:rPr>
        <w:t>Dar</w:t>
      </w:r>
      <w:r w:rsidR="00B85D92" w:rsidRPr="008D0CBC">
        <w:rPr>
          <w:rFonts w:cstheme="minorHAnsi"/>
        </w:rPr>
        <w:t>yl</w:t>
      </w:r>
      <w:r w:rsidR="006B2C83" w:rsidRPr="008D0CBC">
        <w:rPr>
          <w:rFonts w:cstheme="minorHAnsi"/>
        </w:rPr>
        <w:t xml:space="preserve"> Weinberg, Transit System Architect</w:t>
      </w:r>
    </w:p>
    <w:p w14:paraId="11AE2EC0" w14:textId="6363F92F" w:rsidR="00672C37" w:rsidRDefault="002B5B3D" w:rsidP="00672C37">
      <w:pPr>
        <w:pStyle w:val="Heading1"/>
        <w:spacing w:before="59"/>
        <w:rPr>
          <w:rFonts w:asciiTheme="minorHAnsi" w:hAnsiTheme="minorHAnsi" w:cstheme="minorHAnsi"/>
          <w:sz w:val="22"/>
          <w:szCs w:val="22"/>
        </w:rPr>
      </w:pPr>
      <w:r w:rsidRPr="008D0CBC">
        <w:rPr>
          <w:rFonts w:asciiTheme="minorHAnsi" w:hAnsiTheme="minorHAnsi" w:cstheme="minorHAnsi"/>
          <w:spacing w:val="-1"/>
          <w:sz w:val="22"/>
          <w:szCs w:val="22"/>
        </w:rPr>
        <w:lastRenderedPageBreak/>
        <w:t>Executive</w:t>
      </w:r>
      <w:r w:rsidRPr="008D0CBC">
        <w:rPr>
          <w:rFonts w:asciiTheme="minorHAnsi" w:hAnsiTheme="minorHAnsi" w:cstheme="minorHAnsi"/>
          <w:spacing w:val="2"/>
          <w:sz w:val="22"/>
          <w:szCs w:val="22"/>
        </w:rPr>
        <w:t xml:space="preserve"> </w:t>
      </w:r>
      <w:r w:rsidRPr="008D0CBC">
        <w:rPr>
          <w:rFonts w:asciiTheme="minorHAnsi" w:hAnsiTheme="minorHAnsi" w:cstheme="minorHAnsi"/>
          <w:sz w:val="22"/>
          <w:szCs w:val="22"/>
        </w:rPr>
        <w:t>Summary</w:t>
      </w:r>
    </w:p>
    <w:p w14:paraId="1174B0CB" w14:textId="07708CB5" w:rsidR="00672C37" w:rsidRPr="00176039" w:rsidRDefault="00672C37" w:rsidP="0046038F">
      <w:pPr>
        <w:ind w:left="140"/>
      </w:pPr>
      <w:r w:rsidRPr="008D0CBC">
        <w:t>As</w:t>
      </w:r>
      <w:r w:rsidRPr="008D0CBC">
        <w:rPr>
          <w:spacing w:val="-2"/>
        </w:rPr>
        <w:t xml:space="preserve"> </w:t>
      </w:r>
      <w:r w:rsidRPr="008D0CBC">
        <w:t>part</w:t>
      </w:r>
      <w:r w:rsidRPr="008D0CBC">
        <w:rPr>
          <w:spacing w:val="-3"/>
        </w:rPr>
        <w:t xml:space="preserve"> </w:t>
      </w:r>
      <w:r w:rsidRPr="008D0CBC">
        <w:t>of</w:t>
      </w:r>
      <w:r w:rsidRPr="008D0CBC">
        <w:rPr>
          <w:spacing w:val="2"/>
        </w:rPr>
        <w:t xml:space="preserve"> </w:t>
      </w:r>
      <w:r w:rsidRPr="008D0CBC">
        <w:t>our</w:t>
      </w:r>
      <w:r w:rsidRPr="008D0CBC">
        <w:rPr>
          <w:spacing w:val="5"/>
        </w:rPr>
        <w:t xml:space="preserve"> </w:t>
      </w:r>
      <w:r w:rsidRPr="008D0CBC">
        <w:t>annual Audit</w:t>
      </w:r>
      <w:r w:rsidRPr="008D0CBC">
        <w:rPr>
          <w:spacing w:val="2"/>
        </w:rPr>
        <w:t xml:space="preserve"> </w:t>
      </w:r>
      <w:r w:rsidRPr="008D0CBC">
        <w:t>Plan</w:t>
      </w:r>
      <w:r w:rsidRPr="008D0CBC">
        <w:rPr>
          <w:spacing w:val="1"/>
        </w:rPr>
        <w:t xml:space="preserve"> </w:t>
      </w:r>
      <w:r w:rsidRPr="008D0CBC">
        <w:t>approved</w:t>
      </w:r>
      <w:r w:rsidRPr="008D0CBC">
        <w:rPr>
          <w:spacing w:val="-4"/>
        </w:rPr>
        <w:t xml:space="preserve"> </w:t>
      </w:r>
      <w:r w:rsidRPr="008D0CBC">
        <w:t>by</w:t>
      </w:r>
      <w:r w:rsidRPr="008D0CBC">
        <w:rPr>
          <w:spacing w:val="-7"/>
        </w:rPr>
        <w:t xml:space="preserve"> </w:t>
      </w:r>
      <w:r w:rsidRPr="008D0CBC">
        <w:t>the</w:t>
      </w:r>
      <w:r w:rsidRPr="008D0CBC">
        <w:rPr>
          <w:spacing w:val="4"/>
        </w:rPr>
        <w:t xml:space="preserve"> </w:t>
      </w:r>
      <w:r w:rsidRPr="008D0CBC">
        <w:t>Capital Metro</w:t>
      </w:r>
      <w:r w:rsidRPr="008D0CBC">
        <w:rPr>
          <w:spacing w:val="-4"/>
        </w:rPr>
        <w:t xml:space="preserve"> </w:t>
      </w:r>
      <w:r w:rsidRPr="008D0CBC">
        <w:t>Board, we</w:t>
      </w:r>
      <w:r w:rsidRPr="008D0CBC">
        <w:rPr>
          <w:spacing w:val="-4"/>
        </w:rPr>
        <w:t xml:space="preserve"> </w:t>
      </w:r>
      <w:r w:rsidRPr="008D0CBC">
        <w:t>conducted</w:t>
      </w:r>
      <w:r w:rsidRPr="008D0CBC">
        <w:rPr>
          <w:spacing w:val="-2"/>
        </w:rPr>
        <w:t xml:space="preserve"> </w:t>
      </w:r>
      <w:r w:rsidRPr="008D0CBC">
        <w:t>the</w:t>
      </w:r>
      <w:r w:rsidRPr="008D0CBC">
        <w:rPr>
          <w:spacing w:val="1"/>
        </w:rPr>
        <w:t xml:space="preserve"> </w:t>
      </w:r>
      <w:r w:rsidRPr="008D0CBC">
        <w:t>semi-annual</w:t>
      </w:r>
      <w:r w:rsidRPr="008D0CBC">
        <w:rPr>
          <w:spacing w:val="1"/>
        </w:rPr>
        <w:t xml:space="preserve"> </w:t>
      </w:r>
      <w:r w:rsidRPr="008D0CBC">
        <w:t>status</w:t>
      </w:r>
      <w:r w:rsidRPr="008D0CBC">
        <w:rPr>
          <w:spacing w:val="-2"/>
        </w:rPr>
        <w:t xml:space="preserve"> </w:t>
      </w:r>
      <w:r w:rsidRPr="008D0CBC">
        <w:t>review</w:t>
      </w:r>
      <w:r w:rsidRPr="008D0CBC">
        <w:rPr>
          <w:spacing w:val="7"/>
        </w:rPr>
        <w:t xml:space="preserve"> </w:t>
      </w:r>
      <w:r w:rsidRPr="008D0CBC">
        <w:t>of</w:t>
      </w:r>
      <w:r w:rsidRPr="008D0CBC">
        <w:rPr>
          <w:spacing w:val="2"/>
        </w:rPr>
        <w:t xml:space="preserve"> </w:t>
      </w:r>
      <w:r w:rsidRPr="008D0CBC">
        <w:t>all</w:t>
      </w:r>
      <w:r w:rsidRPr="008D0CBC">
        <w:rPr>
          <w:spacing w:val="-1"/>
        </w:rPr>
        <w:t xml:space="preserve"> </w:t>
      </w:r>
      <w:r w:rsidRPr="008D0CBC">
        <w:t>open</w:t>
      </w:r>
      <w:r w:rsidRPr="008D0CBC">
        <w:rPr>
          <w:spacing w:val="-4"/>
        </w:rPr>
        <w:t xml:space="preserve"> </w:t>
      </w:r>
      <w:r w:rsidRPr="008D0CBC">
        <w:t>audit</w:t>
      </w:r>
      <w:r w:rsidRPr="008D0CBC">
        <w:rPr>
          <w:spacing w:val="-3"/>
        </w:rPr>
        <w:t xml:space="preserve"> </w:t>
      </w:r>
      <w:r w:rsidRPr="00B175CE">
        <w:t>recommendations</w:t>
      </w:r>
      <w:r w:rsidRPr="00B175CE">
        <w:rPr>
          <w:spacing w:val="3"/>
        </w:rPr>
        <w:t xml:space="preserve"> </w:t>
      </w:r>
      <w:r w:rsidRPr="00B175CE">
        <w:t>as</w:t>
      </w:r>
      <w:r w:rsidRPr="00B175CE">
        <w:rPr>
          <w:spacing w:val="-2"/>
        </w:rPr>
        <w:t xml:space="preserve"> </w:t>
      </w:r>
      <w:r w:rsidRPr="00B175CE">
        <w:t>of</w:t>
      </w:r>
      <w:r w:rsidRPr="00B175CE">
        <w:rPr>
          <w:spacing w:val="2"/>
        </w:rPr>
        <w:t xml:space="preserve"> November 30, 2025</w:t>
      </w:r>
      <w:r w:rsidRPr="00B175CE">
        <w:t>.</w:t>
      </w:r>
      <w:r w:rsidRPr="00B175CE">
        <w:rPr>
          <w:spacing w:val="6"/>
        </w:rPr>
        <w:t xml:space="preserve"> The follow</w:t>
      </w:r>
      <w:r w:rsidRPr="00113838">
        <w:rPr>
          <w:spacing w:val="6"/>
        </w:rPr>
        <w:t>-up included 7</w:t>
      </w:r>
      <w:r w:rsidRPr="00113838" w:rsidDel="005576CA">
        <w:rPr>
          <w:spacing w:val="6"/>
        </w:rPr>
        <w:t xml:space="preserve"> </w:t>
      </w:r>
      <w:r w:rsidRPr="00113838">
        <w:rPr>
          <w:spacing w:val="6"/>
        </w:rPr>
        <w:t xml:space="preserve">audit reports with a total of </w:t>
      </w:r>
      <w:r w:rsidRPr="00EB0032">
        <w:rPr>
          <w:spacing w:val="6"/>
        </w:rPr>
        <w:t>32</w:t>
      </w:r>
      <w:r w:rsidRPr="00EB0032" w:rsidDel="005576CA">
        <w:rPr>
          <w:spacing w:val="6"/>
        </w:rPr>
        <w:t xml:space="preserve"> </w:t>
      </w:r>
      <w:r w:rsidR="009034D3" w:rsidRPr="00EB0032">
        <w:rPr>
          <w:spacing w:val="6"/>
        </w:rPr>
        <w:t>finding</w:t>
      </w:r>
      <w:r w:rsidR="00D6011D" w:rsidRPr="00EB0032">
        <w:rPr>
          <w:spacing w:val="6"/>
        </w:rPr>
        <w:t xml:space="preserve">s and 98 </w:t>
      </w:r>
      <w:r w:rsidRPr="00EB0032">
        <w:rPr>
          <w:spacing w:val="6"/>
        </w:rPr>
        <w:t>recommendations</w:t>
      </w:r>
      <w:r w:rsidRPr="00113838">
        <w:rPr>
          <w:spacing w:val="6"/>
        </w:rPr>
        <w:t>. The audit objective and conclusion on the implementation</w:t>
      </w:r>
      <w:r w:rsidRPr="00113838">
        <w:rPr>
          <w:spacing w:val="-4"/>
        </w:rPr>
        <w:t xml:space="preserve"> </w:t>
      </w:r>
      <w:r w:rsidRPr="00113838">
        <w:rPr>
          <w:spacing w:val="-2"/>
        </w:rPr>
        <w:t>of</w:t>
      </w:r>
      <w:r w:rsidRPr="00113838">
        <w:rPr>
          <w:spacing w:val="2"/>
        </w:rPr>
        <w:t xml:space="preserve"> </w:t>
      </w:r>
      <w:r w:rsidRPr="00113838">
        <w:t>the</w:t>
      </w:r>
      <w:r w:rsidRPr="00113838">
        <w:rPr>
          <w:spacing w:val="-4"/>
        </w:rPr>
        <w:t xml:space="preserve"> </w:t>
      </w:r>
      <w:r w:rsidRPr="00113838">
        <w:rPr>
          <w:spacing w:val="-1"/>
        </w:rPr>
        <w:t>corrective</w:t>
      </w:r>
      <w:r w:rsidRPr="00113838">
        <w:rPr>
          <w:spacing w:val="-4"/>
        </w:rPr>
        <w:t xml:space="preserve"> </w:t>
      </w:r>
      <w:r w:rsidRPr="00113838">
        <w:rPr>
          <w:spacing w:val="-1"/>
        </w:rPr>
        <w:t>action</w:t>
      </w:r>
      <w:r w:rsidRPr="00113838">
        <w:rPr>
          <w:spacing w:val="-4"/>
        </w:rPr>
        <w:t xml:space="preserve"> </w:t>
      </w:r>
      <w:r w:rsidRPr="00113838">
        <w:rPr>
          <w:spacing w:val="-1"/>
        </w:rPr>
        <w:t>plans</w:t>
      </w:r>
      <w:r w:rsidRPr="00113838">
        <w:rPr>
          <w:spacing w:val="13"/>
        </w:rPr>
        <w:t xml:space="preserve"> </w:t>
      </w:r>
      <w:r w:rsidRPr="00113838">
        <w:t>follows.</w:t>
      </w:r>
    </w:p>
    <w:p w14:paraId="005338CC" w14:textId="77777777" w:rsidR="005F6FE5" w:rsidRDefault="005F6FE5" w:rsidP="0046038F"/>
    <w:p w14:paraId="5AF1FFC5" w14:textId="642F2960" w:rsidR="00BD08E8" w:rsidRPr="008D0CBC" w:rsidRDefault="002B5B3D" w:rsidP="00BD08E8">
      <w:pPr>
        <w:pStyle w:val="Heading1"/>
        <w:rPr>
          <w:rFonts w:asciiTheme="minorHAnsi" w:hAnsiTheme="minorHAnsi" w:cstheme="minorHAnsi"/>
          <w:sz w:val="22"/>
          <w:szCs w:val="22"/>
        </w:rPr>
      </w:pPr>
      <w:r w:rsidRPr="008D0CBC">
        <w:rPr>
          <w:rFonts w:asciiTheme="minorHAnsi" w:hAnsiTheme="minorHAnsi" w:cstheme="minorHAnsi"/>
          <w:spacing w:val="-1"/>
          <w:sz w:val="22"/>
          <w:szCs w:val="22"/>
        </w:rPr>
        <w:t>Audit Objective</w:t>
      </w:r>
      <w:r w:rsidRPr="008D0CBC">
        <w:rPr>
          <w:rFonts w:asciiTheme="minorHAnsi" w:hAnsiTheme="minorHAnsi" w:cstheme="minorHAnsi"/>
          <w:spacing w:val="2"/>
          <w:sz w:val="22"/>
          <w:szCs w:val="22"/>
        </w:rPr>
        <w:t xml:space="preserve"> </w:t>
      </w:r>
      <w:r w:rsidRPr="008D0CBC">
        <w:rPr>
          <w:rFonts w:asciiTheme="minorHAnsi" w:hAnsiTheme="minorHAnsi" w:cstheme="minorHAnsi"/>
          <w:sz w:val="22"/>
          <w:szCs w:val="22"/>
        </w:rPr>
        <w:t>&amp;</w:t>
      </w:r>
      <w:r w:rsidRPr="008D0CBC">
        <w:rPr>
          <w:rFonts w:asciiTheme="minorHAnsi" w:hAnsiTheme="minorHAnsi" w:cstheme="minorHAnsi"/>
          <w:spacing w:val="-1"/>
          <w:sz w:val="22"/>
          <w:szCs w:val="22"/>
        </w:rPr>
        <w:t xml:space="preserve"> </w:t>
      </w:r>
      <w:r w:rsidRPr="008D0CBC">
        <w:rPr>
          <w:rFonts w:asciiTheme="minorHAnsi" w:hAnsiTheme="minorHAnsi" w:cstheme="minorHAnsi"/>
          <w:sz w:val="22"/>
          <w:szCs w:val="22"/>
        </w:rPr>
        <w:t>Scope</w:t>
      </w:r>
    </w:p>
    <w:p w14:paraId="5C024785" w14:textId="0D4D20FC" w:rsidR="0073288F" w:rsidRPr="00B175CE" w:rsidRDefault="002B5B3D" w:rsidP="0046038F">
      <w:pPr>
        <w:ind w:left="140"/>
        <w:rPr>
          <w:b/>
          <w:bCs/>
        </w:rPr>
      </w:pPr>
      <w:r w:rsidRPr="008D0CBC">
        <w:t>The</w:t>
      </w:r>
      <w:r w:rsidRPr="008D0CBC">
        <w:rPr>
          <w:spacing w:val="1"/>
        </w:rPr>
        <w:t xml:space="preserve"> </w:t>
      </w:r>
      <w:r w:rsidRPr="008D0CBC">
        <w:t>objective</w:t>
      </w:r>
      <w:r w:rsidRPr="008D0CBC">
        <w:rPr>
          <w:spacing w:val="-4"/>
        </w:rPr>
        <w:t xml:space="preserve"> </w:t>
      </w:r>
      <w:r w:rsidRPr="008D0CBC">
        <w:rPr>
          <w:spacing w:val="-2"/>
        </w:rPr>
        <w:t>of</w:t>
      </w:r>
      <w:r w:rsidRPr="008D0CBC">
        <w:rPr>
          <w:spacing w:val="2"/>
        </w:rPr>
        <w:t xml:space="preserve"> </w:t>
      </w:r>
      <w:r w:rsidRPr="008D0CBC">
        <w:rPr>
          <w:spacing w:val="-2"/>
        </w:rPr>
        <w:t>the</w:t>
      </w:r>
      <w:r w:rsidRPr="008D0CBC">
        <w:rPr>
          <w:spacing w:val="1"/>
        </w:rPr>
        <w:t xml:space="preserve"> </w:t>
      </w:r>
      <w:r w:rsidRPr="008D0CBC">
        <w:t>audit</w:t>
      </w:r>
      <w:r w:rsidRPr="008D0CBC">
        <w:rPr>
          <w:spacing w:val="-3"/>
        </w:rPr>
        <w:t xml:space="preserve"> </w:t>
      </w:r>
      <w:r w:rsidRPr="008D0CBC">
        <w:rPr>
          <w:spacing w:val="1"/>
        </w:rPr>
        <w:t>was</w:t>
      </w:r>
      <w:r w:rsidRPr="008D0CBC">
        <w:rPr>
          <w:spacing w:val="-2"/>
        </w:rPr>
        <w:t xml:space="preserve"> </w:t>
      </w:r>
      <w:r w:rsidRPr="008D0CBC">
        <w:t>to</w:t>
      </w:r>
      <w:r w:rsidRPr="008D0CBC">
        <w:rPr>
          <w:spacing w:val="1"/>
        </w:rPr>
        <w:t xml:space="preserve"> </w:t>
      </w:r>
      <w:r w:rsidRPr="008D0CBC">
        <w:t>determine</w:t>
      </w:r>
      <w:r w:rsidRPr="008D0CBC">
        <w:rPr>
          <w:spacing w:val="-4"/>
        </w:rPr>
        <w:t xml:space="preserve"> </w:t>
      </w:r>
      <w:r w:rsidRPr="008D0CBC">
        <w:rPr>
          <w:spacing w:val="-2"/>
        </w:rPr>
        <w:t>whether</w:t>
      </w:r>
      <w:r w:rsidRPr="008D0CBC">
        <w:rPr>
          <w:spacing w:val="5"/>
        </w:rPr>
        <w:t xml:space="preserve"> </w:t>
      </w:r>
      <w:r w:rsidR="00D01DB9" w:rsidRPr="008D0CBC">
        <w:t>M</w:t>
      </w:r>
      <w:r w:rsidRPr="008D0CBC">
        <w:t>anagement</w:t>
      </w:r>
      <w:r w:rsidRPr="008D0CBC">
        <w:rPr>
          <w:spacing w:val="-3"/>
        </w:rPr>
        <w:t xml:space="preserve"> </w:t>
      </w:r>
      <w:r w:rsidRPr="008D0CBC">
        <w:rPr>
          <w:spacing w:val="-2"/>
        </w:rPr>
        <w:t xml:space="preserve">has </w:t>
      </w:r>
      <w:r w:rsidRPr="008D0CBC">
        <w:t>successfully</w:t>
      </w:r>
      <w:r w:rsidRPr="008D0CBC">
        <w:rPr>
          <w:spacing w:val="75"/>
        </w:rPr>
        <w:t xml:space="preserve"> </w:t>
      </w:r>
      <w:r w:rsidRPr="008D0CBC">
        <w:t>implemented</w:t>
      </w:r>
      <w:r w:rsidRPr="008D0CBC">
        <w:rPr>
          <w:spacing w:val="1"/>
        </w:rPr>
        <w:t xml:space="preserve"> </w:t>
      </w:r>
      <w:r w:rsidRPr="008D0CBC">
        <w:t>action</w:t>
      </w:r>
      <w:r w:rsidRPr="008D0CBC">
        <w:rPr>
          <w:spacing w:val="-4"/>
        </w:rPr>
        <w:t xml:space="preserve"> </w:t>
      </w:r>
      <w:r w:rsidRPr="008D0CBC">
        <w:t>plans</w:t>
      </w:r>
      <w:r w:rsidRPr="008D0CBC">
        <w:rPr>
          <w:spacing w:val="-2"/>
        </w:rPr>
        <w:t xml:space="preserve"> </w:t>
      </w:r>
      <w:r w:rsidRPr="008D0CBC">
        <w:t>in</w:t>
      </w:r>
      <w:r w:rsidRPr="008D0CBC">
        <w:rPr>
          <w:spacing w:val="1"/>
        </w:rPr>
        <w:t xml:space="preserve"> </w:t>
      </w:r>
      <w:r w:rsidRPr="008D0CBC">
        <w:t>response</w:t>
      </w:r>
      <w:r w:rsidRPr="008D0CBC">
        <w:rPr>
          <w:spacing w:val="-4"/>
        </w:rPr>
        <w:t xml:space="preserve"> </w:t>
      </w:r>
      <w:r w:rsidRPr="008D0CBC">
        <w:rPr>
          <w:spacing w:val="1"/>
        </w:rPr>
        <w:t>to</w:t>
      </w:r>
      <w:r w:rsidRPr="008D0CBC">
        <w:rPr>
          <w:spacing w:val="-4"/>
        </w:rPr>
        <w:t xml:space="preserve"> </w:t>
      </w:r>
      <w:r w:rsidRPr="008D0CBC">
        <w:t>the</w:t>
      </w:r>
      <w:r w:rsidRPr="008D0CBC">
        <w:rPr>
          <w:spacing w:val="-4"/>
        </w:rPr>
        <w:t xml:space="preserve"> </w:t>
      </w:r>
      <w:r w:rsidRPr="008D0CBC">
        <w:t>recommendations</w:t>
      </w:r>
      <w:r w:rsidRPr="008D0CBC">
        <w:rPr>
          <w:spacing w:val="3"/>
        </w:rPr>
        <w:t xml:space="preserve"> </w:t>
      </w:r>
      <w:r w:rsidRPr="008D0CBC">
        <w:t>provided</w:t>
      </w:r>
      <w:r w:rsidRPr="008D0CBC">
        <w:rPr>
          <w:spacing w:val="-4"/>
        </w:rPr>
        <w:t xml:space="preserve"> </w:t>
      </w:r>
      <w:r w:rsidRPr="008D0CBC">
        <w:t>in</w:t>
      </w:r>
      <w:r w:rsidRPr="008D0CBC">
        <w:rPr>
          <w:spacing w:val="7"/>
        </w:rPr>
        <w:t xml:space="preserve"> </w:t>
      </w:r>
      <w:r w:rsidRPr="008D0CBC">
        <w:t>internal</w:t>
      </w:r>
      <w:r w:rsidRPr="008D0CBC">
        <w:rPr>
          <w:spacing w:val="1"/>
        </w:rPr>
        <w:t xml:space="preserve"> </w:t>
      </w:r>
      <w:r w:rsidRPr="008D0CBC">
        <w:t>audit</w:t>
      </w:r>
      <w:r w:rsidRPr="008D0CBC">
        <w:rPr>
          <w:spacing w:val="53"/>
        </w:rPr>
        <w:t xml:space="preserve"> </w:t>
      </w:r>
      <w:r w:rsidRPr="008D0CBC">
        <w:t>reports.</w:t>
      </w:r>
      <w:r w:rsidRPr="008D0CBC">
        <w:rPr>
          <w:spacing w:val="58"/>
        </w:rPr>
        <w:t xml:space="preserve"> </w:t>
      </w:r>
      <w:r w:rsidR="00D52664" w:rsidRPr="008D0CBC">
        <w:t>To</w:t>
      </w:r>
      <w:r w:rsidRPr="008D0CBC">
        <w:rPr>
          <w:spacing w:val="-4"/>
        </w:rPr>
        <w:t xml:space="preserve"> </w:t>
      </w:r>
      <w:r w:rsidRPr="008D0CBC">
        <w:t>monitor</w:t>
      </w:r>
      <w:r w:rsidRPr="008D0CBC">
        <w:rPr>
          <w:spacing w:val="5"/>
        </w:rPr>
        <w:t xml:space="preserve"> </w:t>
      </w:r>
      <w:r w:rsidRPr="008D0CBC">
        <w:t>the</w:t>
      </w:r>
      <w:r w:rsidRPr="008D0CBC">
        <w:rPr>
          <w:spacing w:val="-4"/>
        </w:rPr>
        <w:t xml:space="preserve"> </w:t>
      </w:r>
      <w:r w:rsidRPr="008D0CBC">
        <w:t>disposition</w:t>
      </w:r>
      <w:r w:rsidRPr="008D0CBC">
        <w:rPr>
          <w:spacing w:val="-4"/>
        </w:rPr>
        <w:t xml:space="preserve"> </w:t>
      </w:r>
      <w:r w:rsidRPr="008D0CBC">
        <w:rPr>
          <w:spacing w:val="-2"/>
        </w:rPr>
        <w:t>of</w:t>
      </w:r>
      <w:r w:rsidRPr="008D0CBC">
        <w:rPr>
          <w:spacing w:val="2"/>
        </w:rPr>
        <w:t xml:space="preserve"> </w:t>
      </w:r>
      <w:r w:rsidRPr="008D0CBC">
        <w:t>audit</w:t>
      </w:r>
      <w:r w:rsidRPr="008D0CBC">
        <w:rPr>
          <w:spacing w:val="-3"/>
        </w:rPr>
        <w:t xml:space="preserve"> </w:t>
      </w:r>
      <w:r w:rsidRPr="008D0CBC">
        <w:t>recommendations,</w:t>
      </w:r>
      <w:r w:rsidRPr="008D0CBC">
        <w:rPr>
          <w:spacing w:val="2"/>
        </w:rPr>
        <w:t xml:space="preserve"> </w:t>
      </w:r>
      <w:r w:rsidRPr="008D0CBC">
        <w:t>the</w:t>
      </w:r>
      <w:r w:rsidRPr="008D0CBC">
        <w:rPr>
          <w:spacing w:val="5"/>
        </w:rPr>
        <w:t xml:space="preserve"> </w:t>
      </w:r>
      <w:r w:rsidRPr="008D0CBC">
        <w:t>Internal</w:t>
      </w:r>
      <w:r w:rsidRPr="008D0CBC">
        <w:rPr>
          <w:spacing w:val="1"/>
        </w:rPr>
        <w:t xml:space="preserve"> </w:t>
      </w:r>
      <w:r w:rsidRPr="008D0CBC">
        <w:t>Audit</w:t>
      </w:r>
      <w:r w:rsidRPr="008D0CBC">
        <w:rPr>
          <w:spacing w:val="63"/>
        </w:rPr>
        <w:t xml:space="preserve"> </w:t>
      </w:r>
      <w:r w:rsidRPr="008D0CBC">
        <w:t>Department</w:t>
      </w:r>
      <w:r w:rsidRPr="008D0CBC">
        <w:rPr>
          <w:spacing w:val="-3"/>
        </w:rPr>
        <w:t xml:space="preserve"> </w:t>
      </w:r>
      <w:r w:rsidRPr="008D0CBC">
        <w:t>conducts</w:t>
      </w:r>
      <w:r w:rsidRPr="008D0CBC">
        <w:rPr>
          <w:spacing w:val="3"/>
        </w:rPr>
        <w:t xml:space="preserve"> </w:t>
      </w:r>
      <w:r w:rsidRPr="008D0CBC">
        <w:t>two</w:t>
      </w:r>
      <w:r w:rsidRPr="008D0CBC">
        <w:rPr>
          <w:spacing w:val="-4"/>
        </w:rPr>
        <w:t xml:space="preserve"> </w:t>
      </w:r>
      <w:r w:rsidRPr="008D0CBC">
        <w:t>follow-up</w:t>
      </w:r>
      <w:r w:rsidRPr="008D0CBC">
        <w:rPr>
          <w:spacing w:val="1"/>
        </w:rPr>
        <w:t xml:space="preserve"> </w:t>
      </w:r>
      <w:r w:rsidR="002663B8" w:rsidRPr="008D0CBC">
        <w:t xml:space="preserve">(semi-annual) </w:t>
      </w:r>
      <w:r w:rsidRPr="008D0CBC">
        <w:t>audits per fiscal year</w:t>
      </w:r>
      <w:r w:rsidRPr="008D0CBC">
        <w:rPr>
          <w:spacing w:val="2"/>
        </w:rPr>
        <w:t xml:space="preserve"> </w:t>
      </w:r>
      <w:r w:rsidRPr="008D0CBC">
        <w:t>(May</w:t>
      </w:r>
      <w:r w:rsidRPr="008D0CBC">
        <w:rPr>
          <w:spacing w:val="-2"/>
        </w:rPr>
        <w:t xml:space="preserve"> </w:t>
      </w:r>
      <w:r w:rsidRPr="008D0CBC">
        <w:t>and</w:t>
      </w:r>
      <w:r w:rsidRPr="008D0CBC">
        <w:rPr>
          <w:spacing w:val="-4"/>
        </w:rPr>
        <w:t xml:space="preserve"> </w:t>
      </w:r>
      <w:r w:rsidRPr="008D0CBC">
        <w:t>November).</w:t>
      </w:r>
      <w:r w:rsidRPr="008D0CBC">
        <w:rPr>
          <w:spacing w:val="28"/>
        </w:rPr>
        <w:t xml:space="preserve"> </w:t>
      </w:r>
      <w:r w:rsidRPr="008D0CBC">
        <w:t>This</w:t>
      </w:r>
      <w:r w:rsidRPr="008D0CBC">
        <w:rPr>
          <w:spacing w:val="-2"/>
        </w:rPr>
        <w:t xml:space="preserve"> </w:t>
      </w:r>
      <w:r w:rsidR="00B1119A" w:rsidRPr="008D0CBC">
        <w:t>r</w:t>
      </w:r>
      <w:r w:rsidRPr="008D0CBC">
        <w:t>eport</w:t>
      </w:r>
      <w:r w:rsidRPr="008D0CBC">
        <w:rPr>
          <w:spacing w:val="2"/>
        </w:rPr>
        <w:t xml:space="preserve"> </w:t>
      </w:r>
      <w:r w:rsidRPr="00B175CE">
        <w:t>reflects</w:t>
      </w:r>
      <w:r w:rsidRPr="00B175CE">
        <w:rPr>
          <w:spacing w:val="-2"/>
        </w:rPr>
        <w:t xml:space="preserve"> </w:t>
      </w:r>
      <w:r w:rsidRPr="00B175CE">
        <w:t>the</w:t>
      </w:r>
      <w:r w:rsidRPr="00B175CE">
        <w:rPr>
          <w:spacing w:val="-4"/>
        </w:rPr>
        <w:t xml:space="preserve"> </w:t>
      </w:r>
      <w:r w:rsidRPr="00B175CE">
        <w:t>status</w:t>
      </w:r>
      <w:r w:rsidRPr="00B175CE">
        <w:rPr>
          <w:spacing w:val="3"/>
        </w:rPr>
        <w:t xml:space="preserve"> </w:t>
      </w:r>
      <w:r w:rsidRPr="00B175CE">
        <w:t>as</w:t>
      </w:r>
      <w:r w:rsidRPr="00B175CE">
        <w:rPr>
          <w:spacing w:val="3"/>
        </w:rPr>
        <w:t xml:space="preserve"> </w:t>
      </w:r>
      <w:r w:rsidRPr="00B175CE">
        <w:t>of</w:t>
      </w:r>
      <w:r w:rsidRPr="00B175CE">
        <w:rPr>
          <w:spacing w:val="7"/>
        </w:rPr>
        <w:t xml:space="preserve"> </w:t>
      </w:r>
      <w:r w:rsidR="00B175CE" w:rsidRPr="00B175CE">
        <w:rPr>
          <w:spacing w:val="2"/>
        </w:rPr>
        <w:t>November 30</w:t>
      </w:r>
      <w:r w:rsidR="00E33910" w:rsidRPr="00B175CE">
        <w:rPr>
          <w:spacing w:val="2"/>
        </w:rPr>
        <w:t xml:space="preserve">, </w:t>
      </w:r>
      <w:r w:rsidR="005F31F5" w:rsidRPr="00B175CE">
        <w:rPr>
          <w:spacing w:val="2"/>
        </w:rPr>
        <w:t>2025,</w:t>
      </w:r>
      <w:r w:rsidR="00E33910" w:rsidRPr="00B175CE">
        <w:rPr>
          <w:spacing w:val="2"/>
        </w:rPr>
        <w:t xml:space="preserve"> </w:t>
      </w:r>
      <w:r w:rsidRPr="00B175CE">
        <w:t>for the</w:t>
      </w:r>
      <w:r w:rsidRPr="00B175CE">
        <w:rPr>
          <w:spacing w:val="-3"/>
        </w:rPr>
        <w:t xml:space="preserve"> </w:t>
      </w:r>
      <w:r w:rsidRPr="00B175CE">
        <w:t>outstanding</w:t>
      </w:r>
      <w:r w:rsidRPr="00B175CE">
        <w:rPr>
          <w:spacing w:val="1"/>
        </w:rPr>
        <w:t xml:space="preserve"> </w:t>
      </w:r>
      <w:r w:rsidR="00EF345A" w:rsidRPr="00B175CE">
        <w:t>C</w:t>
      </w:r>
      <w:r w:rsidRPr="00B175CE">
        <w:t>orrective</w:t>
      </w:r>
      <w:r w:rsidRPr="00B175CE">
        <w:rPr>
          <w:spacing w:val="-4"/>
        </w:rPr>
        <w:t xml:space="preserve"> </w:t>
      </w:r>
      <w:r w:rsidR="00EF345A" w:rsidRPr="00B175CE">
        <w:t>A</w:t>
      </w:r>
      <w:r w:rsidRPr="00B175CE">
        <w:t xml:space="preserve">ction </w:t>
      </w:r>
      <w:r w:rsidR="00EF345A" w:rsidRPr="00B175CE">
        <w:t>P</w:t>
      </w:r>
      <w:r w:rsidRPr="00B175CE">
        <w:t>lans</w:t>
      </w:r>
      <w:r w:rsidRPr="00B175CE">
        <w:rPr>
          <w:spacing w:val="-2"/>
        </w:rPr>
        <w:t xml:space="preserve"> </w:t>
      </w:r>
      <w:r w:rsidRPr="00B175CE">
        <w:t>(CAP</w:t>
      </w:r>
      <w:r w:rsidR="00247558" w:rsidRPr="00B175CE">
        <w:t>'</w:t>
      </w:r>
      <w:r w:rsidRPr="00B175CE">
        <w:t xml:space="preserve">s) </w:t>
      </w:r>
      <w:r w:rsidRPr="00B175CE">
        <w:rPr>
          <w:spacing w:val="-2"/>
        </w:rPr>
        <w:t>resulting</w:t>
      </w:r>
      <w:r w:rsidRPr="00B175CE">
        <w:rPr>
          <w:spacing w:val="1"/>
        </w:rPr>
        <w:t xml:space="preserve"> </w:t>
      </w:r>
      <w:r w:rsidRPr="00B175CE">
        <w:t>from</w:t>
      </w:r>
      <w:r w:rsidRPr="00B175CE">
        <w:rPr>
          <w:spacing w:val="5"/>
        </w:rPr>
        <w:t xml:space="preserve"> </w:t>
      </w:r>
      <w:r w:rsidRPr="00B175CE">
        <w:rPr>
          <w:spacing w:val="-2"/>
        </w:rPr>
        <w:t>internal</w:t>
      </w:r>
      <w:r w:rsidRPr="00B175CE">
        <w:t xml:space="preserve"> audit</w:t>
      </w:r>
      <w:r w:rsidRPr="00B175CE">
        <w:rPr>
          <w:spacing w:val="6"/>
        </w:rPr>
        <w:t xml:space="preserve"> </w:t>
      </w:r>
      <w:r w:rsidRPr="00B175CE">
        <w:t>projects.</w:t>
      </w:r>
    </w:p>
    <w:p w14:paraId="3BBA565B" w14:textId="77777777" w:rsidR="0073288F" w:rsidRPr="008D0CBC" w:rsidRDefault="0073288F">
      <w:pPr>
        <w:spacing w:before="2"/>
        <w:rPr>
          <w:rFonts w:eastAsia="Arial" w:cstheme="minorHAnsi"/>
        </w:rPr>
      </w:pPr>
    </w:p>
    <w:p w14:paraId="768FAF81" w14:textId="77777777" w:rsidR="0073288F" w:rsidRPr="008D0CBC" w:rsidRDefault="002B5B3D">
      <w:pPr>
        <w:pStyle w:val="Heading1"/>
        <w:rPr>
          <w:rFonts w:asciiTheme="minorHAnsi" w:hAnsiTheme="minorHAnsi" w:cstheme="minorHAnsi"/>
          <w:b w:val="0"/>
          <w:bCs w:val="0"/>
          <w:sz w:val="22"/>
          <w:szCs w:val="22"/>
        </w:rPr>
      </w:pPr>
      <w:r w:rsidRPr="008D0CBC">
        <w:rPr>
          <w:rFonts w:asciiTheme="minorHAnsi" w:hAnsiTheme="minorHAnsi" w:cstheme="minorHAnsi"/>
          <w:sz w:val="22"/>
          <w:szCs w:val="22"/>
        </w:rPr>
        <w:t>Conclusion</w:t>
      </w:r>
      <w:r w:rsidRPr="008D0CBC">
        <w:rPr>
          <w:rFonts w:asciiTheme="minorHAnsi" w:hAnsiTheme="minorHAnsi" w:cstheme="minorHAnsi"/>
          <w:spacing w:val="2"/>
          <w:sz w:val="22"/>
          <w:szCs w:val="22"/>
        </w:rPr>
        <w:t xml:space="preserve"> </w:t>
      </w:r>
      <w:r w:rsidRPr="008D0CBC">
        <w:rPr>
          <w:rFonts w:asciiTheme="minorHAnsi" w:hAnsiTheme="minorHAnsi" w:cstheme="minorHAnsi"/>
          <w:spacing w:val="-1"/>
          <w:sz w:val="22"/>
          <w:szCs w:val="22"/>
        </w:rPr>
        <w:t>on</w:t>
      </w:r>
      <w:r w:rsidRPr="008D0CBC">
        <w:rPr>
          <w:rFonts w:asciiTheme="minorHAnsi" w:hAnsiTheme="minorHAnsi" w:cstheme="minorHAnsi"/>
          <w:sz w:val="22"/>
          <w:szCs w:val="22"/>
        </w:rPr>
        <w:t xml:space="preserve"> </w:t>
      </w:r>
      <w:r w:rsidRPr="008D0CBC">
        <w:rPr>
          <w:rFonts w:asciiTheme="minorHAnsi" w:hAnsiTheme="minorHAnsi" w:cstheme="minorHAnsi"/>
          <w:spacing w:val="-1"/>
          <w:sz w:val="22"/>
          <w:szCs w:val="22"/>
        </w:rPr>
        <w:t>Corrective</w:t>
      </w:r>
      <w:r w:rsidRPr="008D0CBC">
        <w:rPr>
          <w:rFonts w:asciiTheme="minorHAnsi" w:hAnsiTheme="minorHAnsi" w:cstheme="minorHAnsi"/>
          <w:spacing w:val="2"/>
          <w:sz w:val="22"/>
          <w:szCs w:val="22"/>
        </w:rPr>
        <w:t xml:space="preserve"> </w:t>
      </w:r>
      <w:r w:rsidRPr="008D0CBC">
        <w:rPr>
          <w:rFonts w:asciiTheme="minorHAnsi" w:hAnsiTheme="minorHAnsi" w:cstheme="minorHAnsi"/>
          <w:spacing w:val="-2"/>
          <w:sz w:val="22"/>
          <w:szCs w:val="22"/>
        </w:rPr>
        <w:t xml:space="preserve">Action </w:t>
      </w:r>
      <w:r w:rsidRPr="008D0CBC">
        <w:rPr>
          <w:rFonts w:asciiTheme="minorHAnsi" w:hAnsiTheme="minorHAnsi" w:cstheme="minorHAnsi"/>
          <w:sz w:val="22"/>
          <w:szCs w:val="22"/>
        </w:rPr>
        <w:t>Plans</w:t>
      </w:r>
    </w:p>
    <w:p w14:paraId="71DC0D3F" w14:textId="17B5E58C" w:rsidR="00264FA8" w:rsidRPr="00264FA8" w:rsidRDefault="00853306" w:rsidP="00264FA8">
      <w:pPr>
        <w:pStyle w:val="BodyText"/>
        <w:ind w:left="144" w:right="302"/>
        <w:jc w:val="both"/>
        <w:rPr>
          <w:rFonts w:asciiTheme="minorHAnsi" w:hAnsiTheme="minorHAnsi" w:cstheme="minorHAnsi"/>
          <w:color w:val="EE0000"/>
          <w:spacing w:val="-1"/>
        </w:rPr>
      </w:pPr>
      <w:bookmarkStart w:id="5" w:name="_Hlk41486800"/>
      <w:r w:rsidRPr="00EB0032">
        <w:rPr>
          <w:rFonts w:asciiTheme="minorHAnsi" w:hAnsiTheme="minorHAnsi" w:cstheme="minorHAnsi"/>
          <w:spacing w:val="-1"/>
        </w:rPr>
        <w:t xml:space="preserve">We </w:t>
      </w:r>
      <w:r w:rsidR="00A8013D" w:rsidRPr="00EB0032">
        <w:rPr>
          <w:rFonts w:asciiTheme="minorHAnsi" w:hAnsiTheme="minorHAnsi" w:cstheme="minorHAnsi"/>
          <w:spacing w:val="-1"/>
        </w:rPr>
        <w:t>followed</w:t>
      </w:r>
      <w:r w:rsidRPr="00EB0032">
        <w:rPr>
          <w:rFonts w:asciiTheme="minorHAnsi" w:hAnsiTheme="minorHAnsi" w:cstheme="minorHAnsi"/>
          <w:spacing w:val="-1"/>
        </w:rPr>
        <w:t xml:space="preserve"> </w:t>
      </w:r>
      <w:r w:rsidR="00A8013D" w:rsidRPr="00EB0032">
        <w:rPr>
          <w:rFonts w:asciiTheme="minorHAnsi" w:hAnsiTheme="minorHAnsi" w:cstheme="minorHAnsi"/>
          <w:spacing w:val="-1"/>
        </w:rPr>
        <w:t xml:space="preserve">up on </w:t>
      </w:r>
      <w:r w:rsidR="00FD4EA6" w:rsidRPr="00EB0032">
        <w:rPr>
          <w:rFonts w:asciiTheme="minorHAnsi" w:hAnsiTheme="minorHAnsi" w:cstheme="minorHAnsi"/>
          <w:spacing w:val="-1"/>
        </w:rPr>
        <w:t>3</w:t>
      </w:r>
      <w:r w:rsidR="00113838" w:rsidRPr="00EB0032">
        <w:rPr>
          <w:rFonts w:asciiTheme="minorHAnsi" w:hAnsiTheme="minorHAnsi" w:cstheme="minorHAnsi"/>
          <w:spacing w:val="-1"/>
        </w:rPr>
        <w:t>2</w:t>
      </w:r>
      <w:r w:rsidR="00D6011D" w:rsidRPr="00EB0032">
        <w:rPr>
          <w:rFonts w:asciiTheme="minorHAnsi" w:hAnsiTheme="minorHAnsi" w:cstheme="minorHAnsi"/>
          <w:spacing w:val="-1"/>
        </w:rPr>
        <w:t xml:space="preserve"> findings </w:t>
      </w:r>
      <w:r w:rsidR="002450E5" w:rsidRPr="00EB0032">
        <w:rPr>
          <w:rFonts w:asciiTheme="minorHAnsi" w:hAnsiTheme="minorHAnsi" w:cstheme="minorHAnsi"/>
          <w:spacing w:val="-1"/>
        </w:rPr>
        <w:t>with</w:t>
      </w:r>
      <w:r w:rsidR="00D6011D" w:rsidRPr="00EB0032">
        <w:rPr>
          <w:rFonts w:asciiTheme="minorHAnsi" w:hAnsiTheme="minorHAnsi" w:cstheme="minorHAnsi"/>
          <w:spacing w:val="-1"/>
        </w:rPr>
        <w:t xml:space="preserve"> 98</w:t>
      </w:r>
      <w:r w:rsidR="003A0D83" w:rsidRPr="00EB0032" w:rsidDel="006E6DF5">
        <w:rPr>
          <w:rFonts w:asciiTheme="minorHAnsi" w:hAnsiTheme="minorHAnsi" w:cstheme="minorHAnsi"/>
          <w:spacing w:val="-1"/>
        </w:rPr>
        <w:t xml:space="preserve"> </w:t>
      </w:r>
      <w:r w:rsidRPr="00EB0032">
        <w:rPr>
          <w:rFonts w:asciiTheme="minorHAnsi" w:hAnsiTheme="minorHAnsi" w:cstheme="minorHAnsi"/>
          <w:spacing w:val="-1"/>
        </w:rPr>
        <w:t xml:space="preserve">recommendations from </w:t>
      </w:r>
      <w:r w:rsidR="00113838" w:rsidRPr="00EB0032">
        <w:rPr>
          <w:rFonts w:asciiTheme="minorHAnsi" w:hAnsiTheme="minorHAnsi" w:cstheme="minorHAnsi"/>
          <w:spacing w:val="-1"/>
        </w:rPr>
        <w:t>7</w:t>
      </w:r>
      <w:r w:rsidR="009765F5" w:rsidRPr="00EB0032" w:rsidDel="004E53C4">
        <w:rPr>
          <w:rFonts w:asciiTheme="minorHAnsi" w:hAnsiTheme="minorHAnsi" w:cstheme="minorHAnsi"/>
          <w:spacing w:val="-1"/>
        </w:rPr>
        <w:t xml:space="preserve"> </w:t>
      </w:r>
      <w:r w:rsidRPr="00EB0032">
        <w:rPr>
          <w:rFonts w:asciiTheme="minorHAnsi" w:hAnsiTheme="minorHAnsi" w:cstheme="minorHAnsi"/>
          <w:spacing w:val="-1"/>
        </w:rPr>
        <w:t>different audit reports and have concluded</w:t>
      </w:r>
      <w:r w:rsidR="000241F1" w:rsidRPr="00EB0032">
        <w:rPr>
          <w:rFonts w:asciiTheme="minorHAnsi" w:hAnsiTheme="minorHAnsi" w:cstheme="minorHAnsi"/>
          <w:spacing w:val="-1"/>
        </w:rPr>
        <w:t xml:space="preserve"> </w:t>
      </w:r>
      <w:r w:rsidRPr="00EB0032">
        <w:rPr>
          <w:rFonts w:asciiTheme="minorHAnsi" w:hAnsiTheme="minorHAnsi" w:cstheme="minorHAnsi"/>
          <w:spacing w:val="-1"/>
        </w:rPr>
        <w:t>that</w:t>
      </w:r>
      <w:r w:rsidR="00BF3886" w:rsidRPr="00EB0032">
        <w:rPr>
          <w:rFonts w:asciiTheme="minorHAnsi" w:hAnsiTheme="minorHAnsi" w:cstheme="minorHAnsi"/>
          <w:spacing w:val="-1"/>
        </w:rPr>
        <w:t xml:space="preserve"> </w:t>
      </w:r>
      <w:r w:rsidR="00BE6B1C" w:rsidRPr="00EB0032">
        <w:rPr>
          <w:rFonts w:asciiTheme="minorHAnsi" w:hAnsiTheme="minorHAnsi" w:cstheme="minorHAnsi"/>
          <w:spacing w:val="-1"/>
        </w:rPr>
        <w:t>3</w:t>
      </w:r>
      <w:r w:rsidR="00030429">
        <w:rPr>
          <w:rFonts w:asciiTheme="minorHAnsi" w:hAnsiTheme="minorHAnsi" w:cstheme="minorHAnsi"/>
          <w:spacing w:val="-1"/>
        </w:rPr>
        <w:t>2</w:t>
      </w:r>
      <w:r w:rsidR="009765F5" w:rsidRPr="00EB0032">
        <w:rPr>
          <w:rFonts w:asciiTheme="minorHAnsi" w:hAnsiTheme="minorHAnsi" w:cstheme="minorHAnsi"/>
          <w:spacing w:val="-1"/>
        </w:rPr>
        <w:t xml:space="preserve"> </w:t>
      </w:r>
      <w:r w:rsidRPr="00EB0032">
        <w:rPr>
          <w:rFonts w:asciiTheme="minorHAnsi" w:hAnsiTheme="minorHAnsi" w:cstheme="minorHAnsi"/>
          <w:spacing w:val="-1"/>
        </w:rPr>
        <w:t>recommendations remain open</w:t>
      </w:r>
      <w:r w:rsidR="007D6A82" w:rsidRPr="00EB0032">
        <w:rPr>
          <w:rFonts w:asciiTheme="minorHAnsi" w:hAnsiTheme="minorHAnsi" w:cstheme="minorHAnsi"/>
          <w:spacing w:val="-1"/>
        </w:rPr>
        <w:t>,</w:t>
      </w:r>
      <w:r w:rsidRPr="00EB0032">
        <w:rPr>
          <w:rFonts w:asciiTheme="minorHAnsi" w:hAnsiTheme="minorHAnsi" w:cstheme="minorHAnsi"/>
          <w:spacing w:val="-1"/>
        </w:rPr>
        <w:t xml:space="preserve"> and</w:t>
      </w:r>
      <w:r w:rsidR="00893DF0" w:rsidRPr="00EB0032">
        <w:rPr>
          <w:rFonts w:asciiTheme="minorHAnsi" w:hAnsiTheme="minorHAnsi" w:cstheme="minorHAnsi"/>
          <w:spacing w:val="-1"/>
        </w:rPr>
        <w:t xml:space="preserve"> </w:t>
      </w:r>
      <w:r w:rsidR="00D01DB9" w:rsidRPr="00EB0032">
        <w:rPr>
          <w:rFonts w:asciiTheme="minorHAnsi" w:hAnsiTheme="minorHAnsi" w:cstheme="minorHAnsi"/>
          <w:spacing w:val="-1"/>
        </w:rPr>
        <w:t>M</w:t>
      </w:r>
      <w:r w:rsidR="00942190" w:rsidRPr="00EB0032">
        <w:rPr>
          <w:rFonts w:asciiTheme="minorHAnsi" w:hAnsiTheme="minorHAnsi" w:cstheme="minorHAnsi"/>
          <w:spacing w:val="-1"/>
        </w:rPr>
        <w:t>anagement</w:t>
      </w:r>
      <w:r w:rsidR="00C163AF" w:rsidRPr="00EB0032">
        <w:rPr>
          <w:rFonts w:asciiTheme="minorHAnsi" w:hAnsiTheme="minorHAnsi" w:cstheme="minorHAnsi"/>
          <w:spacing w:val="-1"/>
        </w:rPr>
        <w:t xml:space="preserve"> has </w:t>
      </w:r>
      <w:r w:rsidR="00274ECA" w:rsidRPr="00EB0032">
        <w:rPr>
          <w:rFonts w:asciiTheme="minorHAnsi" w:hAnsiTheme="minorHAnsi" w:cstheme="minorHAnsi"/>
          <w:spacing w:val="-1"/>
        </w:rPr>
        <w:t xml:space="preserve">made </w:t>
      </w:r>
      <w:r w:rsidR="005D6DD4" w:rsidRPr="00EB0032">
        <w:rPr>
          <w:rFonts w:asciiTheme="minorHAnsi" w:hAnsiTheme="minorHAnsi" w:cstheme="minorHAnsi"/>
          <w:spacing w:val="-1"/>
        </w:rPr>
        <w:t>reasonable</w:t>
      </w:r>
      <w:r w:rsidR="00274ECA" w:rsidRPr="00EB0032">
        <w:rPr>
          <w:rFonts w:asciiTheme="minorHAnsi" w:hAnsiTheme="minorHAnsi" w:cstheme="minorHAnsi"/>
          <w:spacing w:val="-1"/>
        </w:rPr>
        <w:t xml:space="preserve"> progress in implementing </w:t>
      </w:r>
      <w:r w:rsidR="00C163AF" w:rsidRPr="00EB0032">
        <w:rPr>
          <w:rFonts w:asciiTheme="minorHAnsi" w:hAnsiTheme="minorHAnsi" w:cstheme="minorHAnsi"/>
          <w:spacing w:val="-1"/>
        </w:rPr>
        <w:t>action plans to implement the items listed as "</w:t>
      </w:r>
      <w:r w:rsidR="0018542A" w:rsidRPr="00EB0032">
        <w:rPr>
          <w:rFonts w:asciiTheme="minorHAnsi" w:hAnsiTheme="minorHAnsi" w:cstheme="minorHAnsi"/>
          <w:spacing w:val="-1"/>
        </w:rPr>
        <w:t>In Process of Being Implemented</w:t>
      </w:r>
      <w:r w:rsidR="007D6A82" w:rsidRPr="00EB0032">
        <w:rPr>
          <w:rFonts w:asciiTheme="minorHAnsi" w:hAnsiTheme="minorHAnsi" w:cstheme="minorHAnsi"/>
          <w:spacing w:val="-1"/>
        </w:rPr>
        <w:t>."</w:t>
      </w:r>
      <w:r w:rsidR="00FC6C40" w:rsidRPr="00EB0032">
        <w:rPr>
          <w:rFonts w:asciiTheme="minorHAnsi" w:hAnsiTheme="minorHAnsi" w:cstheme="minorHAnsi"/>
          <w:spacing w:val="-1"/>
        </w:rPr>
        <w:t xml:space="preserve"> </w:t>
      </w:r>
      <w:r w:rsidR="00FF4A1B" w:rsidRPr="00EB0032">
        <w:rPr>
          <w:rFonts w:asciiTheme="minorHAnsi" w:hAnsiTheme="minorHAnsi" w:cstheme="minorHAnsi"/>
          <w:spacing w:val="-1"/>
        </w:rPr>
        <w:t xml:space="preserve"> </w:t>
      </w:r>
      <w:r w:rsidR="001910E6" w:rsidRPr="00EB0032">
        <w:rPr>
          <w:rFonts w:asciiTheme="minorHAnsi" w:hAnsiTheme="minorHAnsi" w:cstheme="minorHAnsi"/>
          <w:spacing w:val="-1"/>
        </w:rPr>
        <w:t xml:space="preserve">Many of the </w:t>
      </w:r>
      <w:r w:rsidR="00B830AB" w:rsidRPr="00EB0032">
        <w:rPr>
          <w:rFonts w:asciiTheme="minorHAnsi" w:hAnsiTheme="minorHAnsi" w:cstheme="minorHAnsi"/>
          <w:spacing w:val="-1"/>
        </w:rPr>
        <w:t xml:space="preserve">remaining </w:t>
      </w:r>
      <w:r w:rsidR="001910E6" w:rsidRPr="00EB0032">
        <w:rPr>
          <w:rFonts w:asciiTheme="minorHAnsi" w:hAnsiTheme="minorHAnsi" w:cstheme="minorHAnsi"/>
          <w:spacing w:val="-1"/>
        </w:rPr>
        <w:t xml:space="preserve">open action plans are </w:t>
      </w:r>
      <w:r w:rsidR="00802399" w:rsidRPr="00EB0032">
        <w:rPr>
          <w:rFonts w:asciiTheme="minorHAnsi" w:hAnsiTheme="minorHAnsi" w:cstheme="minorHAnsi"/>
          <w:spacing w:val="-1"/>
        </w:rPr>
        <w:t xml:space="preserve">partially to </w:t>
      </w:r>
      <w:r w:rsidR="009971FE" w:rsidRPr="00EB0032">
        <w:rPr>
          <w:rFonts w:asciiTheme="minorHAnsi" w:hAnsiTheme="minorHAnsi" w:cstheme="minorHAnsi"/>
          <w:spacing w:val="-1"/>
        </w:rPr>
        <w:t xml:space="preserve">significantly </w:t>
      </w:r>
      <w:r w:rsidR="00532B9A" w:rsidRPr="00EB0032">
        <w:rPr>
          <w:rFonts w:asciiTheme="minorHAnsi" w:hAnsiTheme="minorHAnsi" w:cstheme="minorHAnsi"/>
          <w:spacing w:val="-1"/>
        </w:rPr>
        <w:t xml:space="preserve">completed with </w:t>
      </w:r>
      <w:r w:rsidR="00113EFD" w:rsidRPr="00EB0032">
        <w:rPr>
          <w:rFonts w:asciiTheme="minorHAnsi" w:hAnsiTheme="minorHAnsi" w:cstheme="minorHAnsi"/>
          <w:spacing w:val="-1"/>
        </w:rPr>
        <w:t xml:space="preserve">additional work </w:t>
      </w:r>
      <w:r w:rsidR="001910E6" w:rsidRPr="00EB0032">
        <w:rPr>
          <w:rFonts w:asciiTheme="minorHAnsi" w:hAnsiTheme="minorHAnsi" w:cstheme="minorHAnsi"/>
          <w:spacing w:val="-1"/>
        </w:rPr>
        <w:t>tied to complex systems i</w:t>
      </w:r>
      <w:r w:rsidR="00382A3F" w:rsidRPr="00EB0032">
        <w:rPr>
          <w:rFonts w:asciiTheme="minorHAnsi" w:hAnsiTheme="minorHAnsi" w:cstheme="minorHAnsi"/>
          <w:spacing w:val="-1"/>
        </w:rPr>
        <w:t>mplementation</w:t>
      </w:r>
      <w:r w:rsidR="001910E6" w:rsidRPr="00EB0032">
        <w:rPr>
          <w:rFonts w:asciiTheme="minorHAnsi" w:hAnsiTheme="minorHAnsi" w:cstheme="minorHAnsi"/>
          <w:spacing w:val="-1"/>
        </w:rPr>
        <w:t>s</w:t>
      </w:r>
      <w:r w:rsidR="005A7906" w:rsidRPr="00EB0032">
        <w:rPr>
          <w:rFonts w:asciiTheme="minorHAnsi" w:hAnsiTheme="minorHAnsi" w:cstheme="minorHAnsi"/>
          <w:spacing w:val="-1"/>
        </w:rPr>
        <w:t>/integrations</w:t>
      </w:r>
      <w:r w:rsidR="001910E6" w:rsidRPr="00EB0032">
        <w:rPr>
          <w:rFonts w:asciiTheme="minorHAnsi" w:hAnsiTheme="minorHAnsi" w:cstheme="minorHAnsi"/>
          <w:spacing w:val="-1"/>
        </w:rPr>
        <w:t xml:space="preserve"> and</w:t>
      </w:r>
      <w:r w:rsidR="005A7906" w:rsidRPr="00EB0032">
        <w:rPr>
          <w:rFonts w:asciiTheme="minorHAnsi" w:hAnsiTheme="minorHAnsi" w:cstheme="minorHAnsi"/>
          <w:spacing w:val="-1"/>
        </w:rPr>
        <w:t>/or</w:t>
      </w:r>
      <w:r w:rsidR="001910E6" w:rsidRPr="00EB0032">
        <w:rPr>
          <w:rFonts w:asciiTheme="minorHAnsi" w:hAnsiTheme="minorHAnsi" w:cstheme="minorHAnsi"/>
          <w:spacing w:val="-1"/>
        </w:rPr>
        <w:t xml:space="preserve"> </w:t>
      </w:r>
      <w:r w:rsidR="00D67312" w:rsidRPr="00EB0032">
        <w:rPr>
          <w:rFonts w:asciiTheme="minorHAnsi" w:hAnsiTheme="minorHAnsi" w:cstheme="minorHAnsi"/>
          <w:spacing w:val="-1"/>
        </w:rPr>
        <w:t xml:space="preserve">significant </w:t>
      </w:r>
      <w:r w:rsidR="001910E6" w:rsidRPr="00EB0032">
        <w:rPr>
          <w:rFonts w:asciiTheme="minorHAnsi" w:hAnsiTheme="minorHAnsi" w:cstheme="minorHAnsi"/>
          <w:spacing w:val="-1"/>
        </w:rPr>
        <w:t>po</w:t>
      </w:r>
      <w:r w:rsidR="00382A3F" w:rsidRPr="00EB0032">
        <w:rPr>
          <w:rFonts w:asciiTheme="minorHAnsi" w:hAnsiTheme="minorHAnsi" w:cstheme="minorHAnsi"/>
          <w:spacing w:val="-1"/>
        </w:rPr>
        <w:t>licy</w:t>
      </w:r>
      <w:r w:rsidR="00362380" w:rsidRPr="00EB0032">
        <w:rPr>
          <w:rFonts w:asciiTheme="minorHAnsi" w:hAnsiTheme="minorHAnsi" w:cstheme="minorHAnsi"/>
          <w:spacing w:val="-1"/>
        </w:rPr>
        <w:t xml:space="preserve"> </w:t>
      </w:r>
      <w:r w:rsidR="000206AC" w:rsidRPr="00EB0032">
        <w:rPr>
          <w:rFonts w:asciiTheme="minorHAnsi" w:hAnsiTheme="minorHAnsi" w:cstheme="minorHAnsi"/>
          <w:spacing w:val="-1"/>
        </w:rPr>
        <w:t>and procedur</w:t>
      </w:r>
      <w:r w:rsidR="00AA765E" w:rsidRPr="00EB0032">
        <w:rPr>
          <w:rFonts w:asciiTheme="minorHAnsi" w:hAnsiTheme="minorHAnsi" w:cstheme="minorHAnsi"/>
          <w:spacing w:val="-1"/>
        </w:rPr>
        <w:t xml:space="preserve">e </w:t>
      </w:r>
      <w:r w:rsidR="00362380" w:rsidRPr="00EB0032">
        <w:rPr>
          <w:rFonts w:asciiTheme="minorHAnsi" w:hAnsiTheme="minorHAnsi" w:cstheme="minorHAnsi"/>
          <w:spacing w:val="-1"/>
        </w:rPr>
        <w:t>revisions</w:t>
      </w:r>
      <w:r w:rsidR="00382A3F" w:rsidRPr="00EB0032">
        <w:rPr>
          <w:rFonts w:asciiTheme="minorHAnsi" w:hAnsiTheme="minorHAnsi" w:cstheme="minorHAnsi"/>
          <w:spacing w:val="-1"/>
        </w:rPr>
        <w:t xml:space="preserve">.  </w:t>
      </w:r>
      <w:r w:rsidR="00A64903" w:rsidRPr="00EB0032">
        <w:rPr>
          <w:rFonts w:asciiTheme="minorHAnsi" w:hAnsiTheme="minorHAnsi" w:cstheme="minorHAnsi"/>
          <w:spacing w:val="-1"/>
        </w:rPr>
        <w:t xml:space="preserve">Here </w:t>
      </w:r>
      <w:r w:rsidR="00D17AD9" w:rsidRPr="00EB0032">
        <w:rPr>
          <w:rFonts w:asciiTheme="minorHAnsi" w:hAnsiTheme="minorHAnsi" w:cstheme="minorHAnsi"/>
          <w:spacing w:val="-1"/>
        </w:rPr>
        <w:t>are</w:t>
      </w:r>
      <w:r w:rsidR="00A64903" w:rsidRPr="00EB0032">
        <w:rPr>
          <w:rFonts w:asciiTheme="minorHAnsi" w:hAnsiTheme="minorHAnsi" w:cstheme="minorHAnsi"/>
          <w:spacing w:val="-1"/>
        </w:rPr>
        <w:t xml:space="preserve"> h</w:t>
      </w:r>
      <w:r w:rsidR="005B211B" w:rsidRPr="00EB0032">
        <w:rPr>
          <w:rFonts w:asciiTheme="minorHAnsi" w:hAnsiTheme="minorHAnsi" w:cstheme="minorHAnsi"/>
          <w:spacing w:val="-1"/>
        </w:rPr>
        <w:t>yperlink</w:t>
      </w:r>
      <w:r w:rsidR="00D17AD9" w:rsidRPr="00EB0032">
        <w:rPr>
          <w:rFonts w:asciiTheme="minorHAnsi" w:hAnsiTheme="minorHAnsi" w:cstheme="minorHAnsi"/>
          <w:spacing w:val="-1"/>
        </w:rPr>
        <w:t>s</w:t>
      </w:r>
      <w:r w:rsidR="005B211B" w:rsidRPr="00EB0032">
        <w:rPr>
          <w:rFonts w:asciiTheme="minorHAnsi" w:hAnsiTheme="minorHAnsi" w:cstheme="minorHAnsi"/>
          <w:spacing w:val="-1"/>
        </w:rPr>
        <w:t xml:space="preserve"> to the </w:t>
      </w:r>
      <w:hyperlink w:anchor="_Summary_Implementation_Status" w:history="1">
        <w:r w:rsidR="003B2600">
          <w:rPr>
            <w:rStyle w:val="Hyperlink"/>
            <w:rFonts w:asciiTheme="minorHAnsi" w:hAnsiTheme="minorHAnsi" w:cstheme="minorHAnsi"/>
            <w:spacing w:val="-1"/>
          </w:rPr>
          <w:t>Summary of the Implementation Status on Open Recommendations</w:t>
        </w:r>
      </w:hyperlink>
      <w:r w:rsidR="006F17EF">
        <w:rPr>
          <w:rFonts w:asciiTheme="minorHAnsi" w:hAnsiTheme="minorHAnsi" w:cstheme="minorHAnsi"/>
          <w:color w:val="EE0000"/>
          <w:spacing w:val="-1"/>
        </w:rPr>
        <w:t xml:space="preserve"> </w:t>
      </w:r>
      <w:r w:rsidR="005A20B2" w:rsidRPr="00EB0032">
        <w:rPr>
          <w:rFonts w:asciiTheme="minorHAnsi" w:hAnsiTheme="minorHAnsi" w:cstheme="minorHAnsi"/>
          <w:spacing w:val="-1"/>
        </w:rPr>
        <w:t xml:space="preserve">and </w:t>
      </w:r>
      <w:r w:rsidR="00181D9E" w:rsidRPr="00EB0032">
        <w:rPr>
          <w:rFonts w:asciiTheme="minorHAnsi" w:hAnsiTheme="minorHAnsi" w:cstheme="minorHAnsi"/>
          <w:spacing w:val="-1"/>
        </w:rPr>
        <w:t xml:space="preserve">a </w:t>
      </w:r>
      <w:hyperlink w:anchor="_Prior_Recommendations_and" w:history="1">
        <w:r w:rsidR="009114B8">
          <w:rPr>
            <w:rStyle w:val="Hyperlink"/>
            <w:rFonts w:asciiTheme="minorHAnsi" w:hAnsiTheme="minorHAnsi" w:cstheme="minorHAnsi"/>
            <w:spacing w:val="-1"/>
          </w:rPr>
          <w:t>Detailed Status by Project and Recommendation</w:t>
        </w:r>
      </w:hyperlink>
      <w:r w:rsidR="00264FA8" w:rsidRPr="00EB0032">
        <w:rPr>
          <w:rFonts w:asciiTheme="minorHAnsi" w:hAnsiTheme="minorHAnsi" w:cstheme="minorHAnsi"/>
          <w:spacing w:val="-1"/>
        </w:rPr>
        <w:t>.</w:t>
      </w:r>
    </w:p>
    <w:p w14:paraId="5BDC1877" w14:textId="77777777" w:rsidR="008850E0" w:rsidRDefault="008850E0" w:rsidP="00264FA8">
      <w:pPr>
        <w:pStyle w:val="BodyText"/>
        <w:ind w:left="0" w:right="302"/>
        <w:jc w:val="both"/>
        <w:rPr>
          <w:rFonts w:asciiTheme="minorHAnsi" w:hAnsiTheme="minorHAnsi" w:cstheme="minorHAnsi"/>
          <w:spacing w:val="-1"/>
        </w:rPr>
      </w:pPr>
    </w:p>
    <w:p w14:paraId="793B3DBF" w14:textId="0B7CAD54" w:rsidR="00C03C22" w:rsidRDefault="00C414C0" w:rsidP="00C414C0">
      <w:pPr>
        <w:ind w:left="144"/>
        <w:jc w:val="both"/>
        <w:rPr>
          <w:rFonts w:cstheme="minorHAnsi"/>
        </w:rPr>
      </w:pPr>
      <w:r w:rsidRPr="008D0CBC">
        <w:rPr>
          <w:rFonts w:cstheme="minorHAnsi"/>
          <w:noProof/>
        </w:rPr>
        <mc:AlternateContent>
          <mc:Choice Requires="wpg">
            <w:drawing>
              <wp:anchor distT="0" distB="0" distL="114300" distR="114300" simplePos="0" relativeHeight="251658240" behindDoc="1" locked="0" layoutInCell="1" allowOverlap="1" wp14:anchorId="0E32AB1C" wp14:editId="48DB11FC">
                <wp:simplePos x="0" y="0"/>
                <wp:positionH relativeFrom="page">
                  <wp:posOffset>5367020</wp:posOffset>
                </wp:positionH>
                <wp:positionV relativeFrom="paragraph">
                  <wp:posOffset>-409575</wp:posOffset>
                </wp:positionV>
                <wp:extent cx="10795" cy="1270"/>
                <wp:effectExtent l="13970" t="9525" r="1333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1270"/>
                          <a:chOff x="8452" y="-645"/>
                          <a:chExt cx="17" cy="2"/>
                        </a:xfrm>
                      </wpg:grpSpPr>
                      <wps:wsp>
                        <wps:cNvPr id="8" name="Freeform 3"/>
                        <wps:cNvSpPr>
                          <a:spLocks/>
                        </wps:cNvSpPr>
                        <wps:spPr bwMode="auto">
                          <a:xfrm>
                            <a:off x="8452" y="-645"/>
                            <a:ext cx="17" cy="2"/>
                          </a:xfrm>
                          <a:custGeom>
                            <a:avLst/>
                            <a:gdLst>
                              <a:gd name="T0" fmla="+- 0 8452 8452"/>
                              <a:gd name="T1" fmla="*/ T0 w 17"/>
                              <a:gd name="T2" fmla="+- 0 8469 8452"/>
                              <a:gd name="T3" fmla="*/ T2 w 17"/>
                            </a:gdLst>
                            <a:ahLst/>
                            <a:cxnLst>
                              <a:cxn ang="0">
                                <a:pos x="T1" y="0"/>
                              </a:cxn>
                              <a:cxn ang="0">
                                <a:pos x="T3" y="0"/>
                              </a:cxn>
                            </a:cxnLst>
                            <a:rect l="0" t="0" r="r" b="b"/>
                            <a:pathLst>
                              <a:path w="17">
                                <a:moveTo>
                                  <a:pt x="0" y="0"/>
                                </a:moveTo>
                                <a:lnTo>
                                  <a:pt x="17" y="0"/>
                                </a:lnTo>
                              </a:path>
                            </a:pathLst>
                          </a:custGeom>
                          <a:noFill/>
                          <a:ln w="1455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1702AAB" id="Group 7" o:spid="_x0000_s1026" style="position:absolute;margin-left:422.6pt;margin-top:-32.25pt;width:.85pt;height:.1pt;z-index:-251658240;mso-position-horizontal-relative:page" coordorigin="8452,-645" coordsize="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">
                <v:shape id="Freeform 3" o:spid="_x0000_s1027" style="position:absolute;left:8452;top:-645;width:17;height:2;visibility:visible;mso-wrap-style:square;v-text-anchor:top" coordsize="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" path="m,l17,e" filled="f" strokecolor="green" strokeweight=".40431mm">
                  <v:path arrowok="t" o:connecttype="custom" o:connectlocs="0,0;17,0" o:connectangles="0,0"/>
                </v:shape>
                <w10:wrap anchorx="page"/>
              </v:group>
            </w:pict>
          </mc:Fallback>
        </mc:AlternateContent>
      </w:r>
      <w:r w:rsidRPr="008D0CBC">
        <w:rPr>
          <w:rFonts w:cstheme="minorHAnsi"/>
          <w:spacing w:val="-1"/>
        </w:rPr>
        <w:t>In</w:t>
      </w:r>
      <w:r w:rsidRPr="008D0CBC">
        <w:rPr>
          <w:rFonts w:cstheme="minorHAnsi"/>
          <w:spacing w:val="-4"/>
        </w:rPr>
        <w:t xml:space="preserve"> </w:t>
      </w:r>
      <w:r w:rsidRPr="008D0CBC">
        <w:rPr>
          <w:rFonts w:cstheme="minorHAnsi"/>
          <w:spacing w:val="-1"/>
        </w:rPr>
        <w:t>our</w:t>
      </w:r>
      <w:r w:rsidRPr="008D0CBC">
        <w:rPr>
          <w:rFonts w:cstheme="minorHAnsi"/>
        </w:rPr>
        <w:t xml:space="preserve"> </w:t>
      </w:r>
      <w:r w:rsidRPr="008D0CBC">
        <w:rPr>
          <w:rFonts w:cstheme="minorHAnsi"/>
          <w:spacing w:val="-1"/>
        </w:rPr>
        <w:t>opinion,</w:t>
      </w:r>
      <w:r w:rsidRPr="008D0CBC">
        <w:rPr>
          <w:rFonts w:cstheme="minorHAnsi"/>
          <w:spacing w:val="-3"/>
        </w:rPr>
        <w:t xml:space="preserve"> </w:t>
      </w:r>
      <w:r w:rsidRPr="008D0CBC">
        <w:rPr>
          <w:rFonts w:cstheme="minorHAnsi"/>
          <w:spacing w:val="-1"/>
        </w:rPr>
        <w:t>Management</w:t>
      </w:r>
      <w:r w:rsidRPr="008D0CBC">
        <w:rPr>
          <w:rFonts w:cstheme="minorHAnsi"/>
          <w:spacing w:val="4"/>
        </w:rPr>
        <w:t xml:space="preserve"> </w:t>
      </w:r>
      <w:r w:rsidRPr="008D0CBC">
        <w:rPr>
          <w:rFonts w:cstheme="minorHAnsi"/>
          <w:spacing w:val="-2"/>
        </w:rPr>
        <w:t xml:space="preserve">has </w:t>
      </w:r>
      <w:r w:rsidRPr="00165E16">
        <w:rPr>
          <w:rFonts w:cstheme="minorHAnsi"/>
        </w:rPr>
        <w:t>made</w:t>
      </w:r>
      <w:r w:rsidRPr="00165E16">
        <w:rPr>
          <w:rFonts w:cstheme="minorHAnsi"/>
          <w:spacing w:val="1"/>
        </w:rPr>
        <w:t xml:space="preserve"> </w:t>
      </w:r>
      <w:r w:rsidRPr="00165E16">
        <w:rPr>
          <w:rFonts w:cstheme="minorHAnsi"/>
          <w:spacing w:val="-1"/>
        </w:rPr>
        <w:t xml:space="preserve">reasonable </w:t>
      </w:r>
      <w:r w:rsidRPr="00165E16">
        <w:rPr>
          <w:rFonts w:cstheme="minorHAnsi"/>
        </w:rPr>
        <w:t xml:space="preserve">progress </w:t>
      </w:r>
      <w:r w:rsidRPr="008D0CBC">
        <w:rPr>
          <w:rFonts w:cstheme="minorHAnsi"/>
        </w:rPr>
        <w:t>in</w:t>
      </w:r>
      <w:r w:rsidRPr="008D0CBC">
        <w:rPr>
          <w:rFonts w:cstheme="minorHAnsi"/>
          <w:spacing w:val="-4"/>
        </w:rPr>
        <w:t xml:space="preserve"> </w:t>
      </w:r>
      <w:r w:rsidRPr="008D0CBC">
        <w:rPr>
          <w:rFonts w:cstheme="minorHAnsi"/>
          <w:spacing w:val="-1"/>
        </w:rPr>
        <w:t>implementing</w:t>
      </w:r>
      <w:r w:rsidRPr="008D0CBC">
        <w:rPr>
          <w:rFonts w:cstheme="minorHAnsi"/>
          <w:spacing w:val="3"/>
        </w:rPr>
        <w:t xml:space="preserve"> </w:t>
      </w:r>
      <w:r w:rsidRPr="008D0CBC">
        <w:rPr>
          <w:rFonts w:cstheme="minorHAnsi"/>
          <w:spacing w:val="-2"/>
        </w:rPr>
        <w:t>the</w:t>
      </w:r>
      <w:r w:rsidRPr="008D0CBC">
        <w:rPr>
          <w:rFonts w:cstheme="minorHAnsi"/>
          <w:spacing w:val="49"/>
        </w:rPr>
        <w:t xml:space="preserve"> </w:t>
      </w:r>
      <w:r w:rsidRPr="008D0CBC">
        <w:rPr>
          <w:rFonts w:cstheme="minorHAnsi"/>
          <w:spacing w:val="-1"/>
        </w:rPr>
        <w:t>recommendations</w:t>
      </w:r>
      <w:r w:rsidRPr="008D0CBC">
        <w:rPr>
          <w:rFonts w:cstheme="minorHAnsi"/>
          <w:spacing w:val="-2"/>
        </w:rPr>
        <w:t xml:space="preserve"> </w:t>
      </w:r>
      <w:r w:rsidRPr="008D0CBC">
        <w:rPr>
          <w:rFonts w:cstheme="minorHAnsi"/>
          <w:spacing w:val="-1"/>
        </w:rPr>
        <w:t>and</w:t>
      </w:r>
      <w:r w:rsidRPr="008D0CBC">
        <w:rPr>
          <w:rFonts w:cstheme="minorHAnsi"/>
          <w:spacing w:val="1"/>
        </w:rPr>
        <w:t xml:space="preserve"> </w:t>
      </w:r>
      <w:r w:rsidRPr="00EB0032">
        <w:rPr>
          <w:rFonts w:cstheme="minorHAnsi"/>
          <w:spacing w:val="-1"/>
        </w:rPr>
        <w:t>open</w:t>
      </w:r>
      <w:r w:rsidRPr="00EB0032">
        <w:rPr>
          <w:rFonts w:cstheme="minorHAnsi"/>
          <w:spacing w:val="5"/>
        </w:rPr>
        <w:t xml:space="preserve"> </w:t>
      </w:r>
      <w:r w:rsidRPr="00EB0032">
        <w:rPr>
          <w:rFonts w:cstheme="minorHAnsi"/>
          <w:spacing w:val="-1"/>
        </w:rPr>
        <w:t>Corrective</w:t>
      </w:r>
      <w:r w:rsidRPr="00EB0032">
        <w:rPr>
          <w:rFonts w:cstheme="minorHAnsi"/>
          <w:spacing w:val="-3"/>
        </w:rPr>
        <w:t xml:space="preserve"> </w:t>
      </w:r>
      <w:r w:rsidRPr="00EB0032">
        <w:rPr>
          <w:rFonts w:cstheme="minorHAnsi"/>
          <w:spacing w:val="-1"/>
        </w:rPr>
        <w:t>Action</w:t>
      </w:r>
      <w:r w:rsidRPr="00EB0032">
        <w:rPr>
          <w:rFonts w:cstheme="minorHAnsi"/>
          <w:spacing w:val="-4"/>
        </w:rPr>
        <w:t xml:space="preserve"> </w:t>
      </w:r>
      <w:r w:rsidRPr="00EB0032">
        <w:rPr>
          <w:rFonts w:cstheme="minorHAnsi"/>
        </w:rPr>
        <w:t xml:space="preserve">Plans. </w:t>
      </w:r>
      <w:r w:rsidRPr="00EB0032">
        <w:rPr>
          <w:rFonts w:cstheme="minorHAnsi"/>
          <w:spacing w:val="-1"/>
        </w:rPr>
        <w:t>Additional details</w:t>
      </w:r>
      <w:r w:rsidRPr="00EB0032">
        <w:rPr>
          <w:rFonts w:cstheme="minorHAnsi"/>
          <w:spacing w:val="-2"/>
        </w:rPr>
        <w:t xml:space="preserve"> </w:t>
      </w:r>
      <w:r w:rsidRPr="00EB0032">
        <w:rPr>
          <w:rFonts w:cstheme="minorHAnsi"/>
        </w:rPr>
        <w:t>related</w:t>
      </w:r>
      <w:r w:rsidRPr="00EB0032">
        <w:rPr>
          <w:rFonts w:cstheme="minorHAnsi"/>
          <w:spacing w:val="-4"/>
        </w:rPr>
        <w:t xml:space="preserve"> </w:t>
      </w:r>
      <w:r w:rsidRPr="00EB0032">
        <w:rPr>
          <w:rFonts w:cstheme="minorHAnsi"/>
          <w:spacing w:val="1"/>
        </w:rPr>
        <w:t>to</w:t>
      </w:r>
      <w:r w:rsidRPr="00EB0032">
        <w:rPr>
          <w:rFonts w:cstheme="minorHAnsi"/>
          <w:spacing w:val="-4"/>
        </w:rPr>
        <w:t xml:space="preserve"> </w:t>
      </w:r>
      <w:r w:rsidRPr="00EB0032">
        <w:rPr>
          <w:rFonts w:cstheme="minorHAnsi"/>
          <w:spacing w:val="-1"/>
        </w:rPr>
        <w:t>all</w:t>
      </w:r>
      <w:r w:rsidRPr="00EB0032">
        <w:rPr>
          <w:rFonts w:cstheme="minorHAnsi"/>
          <w:spacing w:val="8"/>
        </w:rPr>
        <w:t xml:space="preserve"> </w:t>
      </w:r>
      <w:r w:rsidRPr="00EB0032">
        <w:rPr>
          <w:rFonts w:cstheme="minorHAnsi"/>
          <w:spacing w:val="-1"/>
        </w:rPr>
        <w:t>open</w:t>
      </w:r>
      <w:r w:rsidRPr="00EB0032">
        <w:rPr>
          <w:rFonts w:cstheme="minorHAnsi"/>
          <w:spacing w:val="45"/>
        </w:rPr>
        <w:t xml:space="preserve"> </w:t>
      </w:r>
      <w:r w:rsidRPr="00EB0032">
        <w:rPr>
          <w:rFonts w:cstheme="minorHAnsi"/>
          <w:spacing w:val="-1"/>
        </w:rPr>
        <w:t>recommendations</w:t>
      </w:r>
      <w:r w:rsidRPr="00EB0032">
        <w:rPr>
          <w:rFonts w:cstheme="minorHAnsi"/>
          <w:spacing w:val="1"/>
        </w:rPr>
        <w:t xml:space="preserve"> </w:t>
      </w:r>
      <w:r w:rsidRPr="00EB0032">
        <w:rPr>
          <w:rFonts w:cstheme="minorHAnsi"/>
        </w:rPr>
        <w:t>can</w:t>
      </w:r>
      <w:r w:rsidRPr="00EB0032">
        <w:rPr>
          <w:rFonts w:cstheme="minorHAnsi"/>
          <w:spacing w:val="-4"/>
        </w:rPr>
        <w:t xml:space="preserve"> </w:t>
      </w:r>
      <w:r w:rsidRPr="00EB0032">
        <w:rPr>
          <w:rFonts w:cstheme="minorHAnsi"/>
          <w:spacing w:val="1"/>
        </w:rPr>
        <w:t>be</w:t>
      </w:r>
      <w:r w:rsidRPr="00EB0032">
        <w:rPr>
          <w:rFonts w:cstheme="minorHAnsi"/>
          <w:spacing w:val="-4"/>
        </w:rPr>
        <w:t xml:space="preserve"> </w:t>
      </w:r>
      <w:r w:rsidRPr="00EB0032">
        <w:rPr>
          <w:rFonts w:cstheme="minorHAnsi"/>
          <w:spacing w:val="-1"/>
        </w:rPr>
        <w:t>found</w:t>
      </w:r>
      <w:r w:rsidRPr="00EB0032">
        <w:rPr>
          <w:rFonts w:cstheme="minorHAnsi"/>
          <w:spacing w:val="1"/>
        </w:rPr>
        <w:t xml:space="preserve"> </w:t>
      </w:r>
      <w:r w:rsidRPr="00EB0032">
        <w:rPr>
          <w:rFonts w:cstheme="minorHAnsi"/>
        </w:rPr>
        <w:t>in</w:t>
      </w:r>
      <w:r w:rsidRPr="00EB0032">
        <w:rPr>
          <w:rFonts w:cstheme="minorHAnsi"/>
          <w:spacing w:val="-4"/>
        </w:rPr>
        <w:t xml:space="preserve"> </w:t>
      </w:r>
      <w:r w:rsidRPr="00EB0032">
        <w:rPr>
          <w:rFonts w:cstheme="minorHAnsi"/>
          <w:spacing w:val="-1"/>
        </w:rPr>
        <w:t>Appendix</w:t>
      </w:r>
      <w:r w:rsidRPr="00EB0032">
        <w:rPr>
          <w:rFonts w:cstheme="minorHAnsi"/>
          <w:spacing w:val="-2"/>
        </w:rPr>
        <w:t xml:space="preserve"> </w:t>
      </w:r>
      <w:r w:rsidRPr="00EB0032">
        <w:rPr>
          <w:rFonts w:cstheme="minorHAnsi"/>
          <w:spacing w:val="-1"/>
        </w:rPr>
        <w:t>A</w:t>
      </w:r>
      <w:r w:rsidR="00B27344" w:rsidRPr="00EB0032">
        <w:rPr>
          <w:rFonts w:cstheme="minorHAnsi"/>
          <w:spacing w:val="-1"/>
        </w:rPr>
        <w:t xml:space="preserve"> – </w:t>
      </w:r>
      <w:r w:rsidRPr="00EB0032">
        <w:rPr>
          <w:rFonts w:cstheme="minorHAnsi"/>
          <w:spacing w:val="-1"/>
        </w:rPr>
        <w:t>including</w:t>
      </w:r>
      <w:r w:rsidR="00B27344" w:rsidRPr="00EB0032">
        <w:rPr>
          <w:rFonts w:cstheme="minorHAnsi"/>
          <w:spacing w:val="-1"/>
        </w:rPr>
        <w:t xml:space="preserve"> </w:t>
      </w:r>
      <w:r w:rsidRPr="00EB0032">
        <w:rPr>
          <w:rFonts w:cstheme="minorHAnsi"/>
          <w:spacing w:val="-1"/>
        </w:rPr>
        <w:t xml:space="preserve">the </w:t>
      </w:r>
      <w:r w:rsidR="00F52C0D" w:rsidRPr="00EB0032">
        <w:rPr>
          <w:rFonts w:cstheme="minorHAnsi"/>
          <w:spacing w:val="-1"/>
        </w:rPr>
        <w:t xml:space="preserve">individual original </w:t>
      </w:r>
      <w:r w:rsidR="000C4C5E" w:rsidRPr="00EB0032">
        <w:rPr>
          <w:rFonts w:cstheme="minorHAnsi"/>
          <w:spacing w:val="-1"/>
        </w:rPr>
        <w:t>A</w:t>
      </w:r>
      <w:r w:rsidR="00C03C22" w:rsidRPr="00EB0032">
        <w:rPr>
          <w:rFonts w:cstheme="minorHAnsi"/>
          <w:spacing w:val="-1"/>
        </w:rPr>
        <w:t xml:space="preserve">udit </w:t>
      </w:r>
      <w:r w:rsidR="000C4C5E" w:rsidRPr="00EB0032">
        <w:rPr>
          <w:rFonts w:cstheme="minorHAnsi"/>
          <w:spacing w:val="-1"/>
        </w:rPr>
        <w:t>R</w:t>
      </w:r>
      <w:r w:rsidRPr="00EB0032">
        <w:rPr>
          <w:rFonts w:cstheme="minorHAnsi"/>
          <w:spacing w:val="-1"/>
        </w:rPr>
        <w:t>ecommendations</w:t>
      </w:r>
      <w:r w:rsidR="00B27344" w:rsidRPr="00EB0032">
        <w:rPr>
          <w:rFonts w:cstheme="minorHAnsi"/>
          <w:spacing w:val="-1"/>
        </w:rPr>
        <w:t>,</w:t>
      </w:r>
      <w:r w:rsidRPr="00EB0032">
        <w:rPr>
          <w:rFonts w:cstheme="minorHAnsi"/>
          <w:spacing w:val="-1"/>
        </w:rPr>
        <w:t xml:space="preserve"> open Corrective Action Plan</w:t>
      </w:r>
      <w:r w:rsidR="00B27344" w:rsidRPr="00EB0032">
        <w:rPr>
          <w:rFonts w:cstheme="minorHAnsi"/>
          <w:spacing w:val="-1"/>
        </w:rPr>
        <w:t xml:space="preserve"> </w:t>
      </w:r>
      <w:r w:rsidRPr="00EB0032">
        <w:rPr>
          <w:rFonts w:cstheme="minorHAnsi"/>
          <w:spacing w:val="-1"/>
        </w:rPr>
        <w:t>s</w:t>
      </w:r>
      <w:r w:rsidR="00B27344" w:rsidRPr="00EB0032">
        <w:rPr>
          <w:rFonts w:cstheme="minorHAnsi"/>
          <w:spacing w:val="-1"/>
        </w:rPr>
        <w:t>tatus, and Target Completion Dates</w:t>
      </w:r>
      <w:r w:rsidRPr="00EB0032">
        <w:rPr>
          <w:rFonts w:cstheme="minorHAnsi"/>
          <w:spacing w:val="-1"/>
        </w:rPr>
        <w:t>.</w:t>
      </w:r>
      <w:r w:rsidRPr="00EB0032">
        <w:rPr>
          <w:rFonts w:cstheme="minorHAnsi"/>
        </w:rPr>
        <w:t xml:space="preserve"> </w:t>
      </w:r>
    </w:p>
    <w:p w14:paraId="1525FD81" w14:textId="77777777" w:rsidR="00C03C22" w:rsidRDefault="00C03C22" w:rsidP="00C414C0">
      <w:pPr>
        <w:ind w:left="144"/>
        <w:jc w:val="both"/>
        <w:rPr>
          <w:rFonts w:cstheme="minorHAnsi"/>
        </w:rPr>
      </w:pPr>
    </w:p>
    <w:p w14:paraId="4275CB66" w14:textId="14BF87C5" w:rsidR="00C414C0" w:rsidRPr="008D0CBC" w:rsidRDefault="00C414C0" w:rsidP="00C414C0">
      <w:pPr>
        <w:ind w:left="144"/>
        <w:jc w:val="both"/>
        <w:rPr>
          <w:rFonts w:cstheme="minorHAnsi"/>
          <w:spacing w:val="-1"/>
        </w:rPr>
      </w:pPr>
      <w:r w:rsidRPr="008D0CBC">
        <w:rPr>
          <w:rFonts w:cstheme="minorHAnsi"/>
          <w:spacing w:val="-2"/>
        </w:rPr>
        <w:t>Th</w:t>
      </w:r>
      <w:r w:rsidR="009F51FE">
        <w:rPr>
          <w:rFonts w:cstheme="minorHAnsi"/>
          <w:spacing w:val="-2"/>
        </w:rPr>
        <w:t>is advisory</w:t>
      </w:r>
      <w:r w:rsidRPr="008D0CBC">
        <w:rPr>
          <w:rFonts w:cstheme="minorHAnsi"/>
          <w:spacing w:val="3"/>
        </w:rPr>
        <w:t xml:space="preserve"> </w:t>
      </w:r>
      <w:r w:rsidR="009F51FE">
        <w:rPr>
          <w:rFonts w:cstheme="minorHAnsi"/>
          <w:spacing w:val="-1"/>
        </w:rPr>
        <w:t>projec</w:t>
      </w:r>
      <w:r w:rsidRPr="008D0CBC">
        <w:rPr>
          <w:rFonts w:cstheme="minorHAnsi"/>
          <w:spacing w:val="-1"/>
        </w:rPr>
        <w:t>t</w:t>
      </w:r>
      <w:r w:rsidRPr="008D0CBC">
        <w:rPr>
          <w:rFonts w:cstheme="minorHAnsi"/>
          <w:spacing w:val="-3"/>
        </w:rPr>
        <w:t xml:space="preserve"> </w:t>
      </w:r>
      <w:r w:rsidRPr="008D0CBC">
        <w:rPr>
          <w:rFonts w:cstheme="minorHAnsi"/>
        </w:rPr>
        <w:t>was</w:t>
      </w:r>
      <w:r w:rsidRPr="008D0CBC">
        <w:rPr>
          <w:rFonts w:cstheme="minorHAnsi"/>
          <w:spacing w:val="-2"/>
        </w:rPr>
        <w:t xml:space="preserve"> </w:t>
      </w:r>
      <w:r w:rsidRPr="008D0CBC">
        <w:rPr>
          <w:rFonts w:cstheme="minorHAnsi"/>
          <w:spacing w:val="-1"/>
        </w:rPr>
        <w:t>conducted</w:t>
      </w:r>
      <w:r w:rsidRPr="008D0CBC">
        <w:rPr>
          <w:rFonts w:cstheme="minorHAnsi"/>
          <w:spacing w:val="-4"/>
        </w:rPr>
        <w:t xml:space="preserve"> </w:t>
      </w:r>
      <w:r w:rsidRPr="008D0CBC">
        <w:rPr>
          <w:rFonts w:cstheme="minorHAnsi"/>
          <w:spacing w:val="1"/>
        </w:rPr>
        <w:t>by</w:t>
      </w:r>
      <w:r w:rsidRPr="008D0CBC">
        <w:rPr>
          <w:rFonts w:cstheme="minorHAnsi"/>
          <w:spacing w:val="-2"/>
        </w:rPr>
        <w:t xml:space="preserve"> </w:t>
      </w:r>
      <w:r w:rsidRPr="008D0CBC">
        <w:rPr>
          <w:rFonts w:cstheme="minorHAnsi"/>
        </w:rPr>
        <w:t>the</w:t>
      </w:r>
      <w:r w:rsidRPr="008D0CBC">
        <w:rPr>
          <w:rFonts w:cstheme="minorHAnsi"/>
          <w:spacing w:val="-4"/>
        </w:rPr>
        <w:t xml:space="preserve"> </w:t>
      </w:r>
      <w:r w:rsidRPr="008D0CBC">
        <w:rPr>
          <w:rFonts w:cstheme="minorHAnsi"/>
          <w:spacing w:val="-1"/>
        </w:rPr>
        <w:t>following</w:t>
      </w:r>
      <w:r w:rsidRPr="008D0CBC">
        <w:rPr>
          <w:rFonts w:cstheme="minorHAnsi"/>
          <w:spacing w:val="1"/>
        </w:rPr>
        <w:t xml:space="preserve"> </w:t>
      </w:r>
      <w:r w:rsidRPr="008D0CBC">
        <w:rPr>
          <w:rFonts w:cstheme="minorHAnsi"/>
          <w:spacing w:val="-2"/>
        </w:rPr>
        <w:t>staff</w:t>
      </w:r>
      <w:r w:rsidRPr="008D0CBC">
        <w:rPr>
          <w:rFonts w:cstheme="minorHAnsi"/>
          <w:spacing w:val="-3"/>
        </w:rPr>
        <w:t xml:space="preserve"> </w:t>
      </w:r>
      <w:r w:rsidRPr="008D0CBC">
        <w:rPr>
          <w:rFonts w:cstheme="minorHAnsi"/>
          <w:spacing w:val="-1"/>
        </w:rPr>
        <w:t>members</w:t>
      </w:r>
      <w:r w:rsidRPr="008D0CBC">
        <w:rPr>
          <w:rFonts w:cstheme="minorHAnsi"/>
          <w:spacing w:val="-2"/>
        </w:rPr>
        <w:t xml:space="preserve"> </w:t>
      </w:r>
      <w:r w:rsidRPr="008D0CBC">
        <w:rPr>
          <w:rFonts w:cstheme="minorHAnsi"/>
        </w:rPr>
        <w:t>in</w:t>
      </w:r>
      <w:r w:rsidRPr="008D0CBC">
        <w:rPr>
          <w:rFonts w:cstheme="minorHAnsi"/>
          <w:spacing w:val="-4"/>
        </w:rPr>
        <w:t xml:space="preserve"> </w:t>
      </w:r>
      <w:r w:rsidRPr="008D0CBC">
        <w:rPr>
          <w:rFonts w:cstheme="minorHAnsi"/>
          <w:spacing w:val="-2"/>
        </w:rPr>
        <w:t>the</w:t>
      </w:r>
      <w:r w:rsidRPr="008D0CBC">
        <w:rPr>
          <w:rFonts w:cstheme="minorHAnsi"/>
          <w:spacing w:val="1"/>
        </w:rPr>
        <w:t xml:space="preserve"> </w:t>
      </w:r>
      <w:r w:rsidRPr="008D0CBC">
        <w:rPr>
          <w:rFonts w:cstheme="minorHAnsi"/>
          <w:spacing w:val="-1"/>
        </w:rPr>
        <w:t>Capital Metro</w:t>
      </w:r>
      <w:r w:rsidRPr="008D0CBC">
        <w:rPr>
          <w:rFonts w:cstheme="minorHAnsi"/>
          <w:spacing w:val="1"/>
        </w:rPr>
        <w:t xml:space="preserve"> </w:t>
      </w:r>
      <w:r w:rsidRPr="008D0CBC">
        <w:rPr>
          <w:rFonts w:cstheme="minorHAnsi"/>
          <w:spacing w:val="-1"/>
        </w:rPr>
        <w:t>Internal Audit Department:</w:t>
      </w:r>
    </w:p>
    <w:p w14:paraId="3C08D768" w14:textId="77777777" w:rsidR="00C414C0" w:rsidRPr="008D0CBC" w:rsidRDefault="00C414C0" w:rsidP="00C414C0">
      <w:pPr>
        <w:pStyle w:val="BodyText"/>
        <w:ind w:left="1008" w:right="3802"/>
        <w:rPr>
          <w:rFonts w:asciiTheme="minorHAnsi" w:hAnsiTheme="minorHAnsi" w:cstheme="minorHAnsi"/>
        </w:rPr>
      </w:pPr>
    </w:p>
    <w:p w14:paraId="3A3C71F8" w14:textId="77777777" w:rsidR="00C414C0" w:rsidRPr="008D0CBC" w:rsidRDefault="00C414C0" w:rsidP="00C414C0">
      <w:pPr>
        <w:pStyle w:val="BodyText"/>
        <w:ind w:left="144" w:right="3802"/>
        <w:rPr>
          <w:rFonts w:asciiTheme="minorHAnsi" w:hAnsiTheme="minorHAnsi" w:cstheme="minorHAnsi"/>
        </w:rPr>
      </w:pPr>
      <w:r w:rsidRPr="008D0CBC">
        <w:rPr>
          <w:rFonts w:asciiTheme="minorHAnsi" w:hAnsiTheme="minorHAnsi" w:cstheme="minorHAnsi"/>
        </w:rPr>
        <w:t xml:space="preserve">        </w:t>
      </w:r>
      <w:r>
        <w:rPr>
          <w:rFonts w:asciiTheme="minorHAnsi" w:hAnsiTheme="minorHAnsi" w:cstheme="minorHAnsi"/>
        </w:rPr>
        <w:t>Valerie Carson</w:t>
      </w:r>
      <w:r w:rsidRPr="008D0CBC">
        <w:rPr>
          <w:rFonts w:asciiTheme="minorHAnsi" w:hAnsiTheme="minorHAnsi" w:cstheme="minorHAnsi"/>
        </w:rPr>
        <w:t xml:space="preserve">, </w:t>
      </w:r>
      <w:r>
        <w:rPr>
          <w:rFonts w:asciiTheme="minorHAnsi" w:hAnsiTheme="minorHAnsi" w:cstheme="minorHAnsi"/>
        </w:rPr>
        <w:t xml:space="preserve">Senior </w:t>
      </w:r>
      <w:r w:rsidRPr="008D0CBC">
        <w:rPr>
          <w:rFonts w:asciiTheme="minorHAnsi" w:hAnsiTheme="minorHAnsi" w:cstheme="minorHAnsi"/>
        </w:rPr>
        <w:t>Internal Auditor (Project Lead)</w:t>
      </w:r>
    </w:p>
    <w:p w14:paraId="3BED11FB" w14:textId="77777777" w:rsidR="00C414C0" w:rsidRPr="008D0CBC" w:rsidRDefault="00C414C0" w:rsidP="00C414C0">
      <w:pPr>
        <w:pStyle w:val="BodyText"/>
        <w:ind w:left="284" w:right="3802"/>
        <w:rPr>
          <w:rFonts w:asciiTheme="minorHAnsi" w:hAnsiTheme="minorHAnsi" w:cstheme="minorHAnsi"/>
        </w:rPr>
      </w:pPr>
      <w:r>
        <w:rPr>
          <w:rFonts w:asciiTheme="minorHAnsi" w:hAnsiTheme="minorHAnsi" w:cstheme="minorHAnsi"/>
        </w:rPr>
        <w:t xml:space="preserve">     </w:t>
      </w:r>
      <w:r w:rsidRPr="008D0CBC">
        <w:rPr>
          <w:rFonts w:asciiTheme="minorHAnsi" w:hAnsiTheme="minorHAnsi" w:cstheme="minorHAnsi"/>
        </w:rPr>
        <w:t>Terry</w:t>
      </w:r>
      <w:r w:rsidRPr="008D0CBC">
        <w:rPr>
          <w:rFonts w:asciiTheme="minorHAnsi" w:hAnsiTheme="minorHAnsi" w:cstheme="minorHAnsi"/>
          <w:spacing w:val="-7"/>
        </w:rPr>
        <w:t xml:space="preserve"> </w:t>
      </w:r>
      <w:r w:rsidRPr="008D0CBC">
        <w:rPr>
          <w:rFonts w:asciiTheme="minorHAnsi" w:hAnsiTheme="minorHAnsi" w:cstheme="minorHAnsi"/>
        </w:rPr>
        <w:t>Follmer,</w:t>
      </w:r>
      <w:r w:rsidRPr="008D0CBC">
        <w:rPr>
          <w:rFonts w:asciiTheme="minorHAnsi" w:hAnsiTheme="minorHAnsi" w:cstheme="minorHAnsi"/>
          <w:spacing w:val="-3"/>
        </w:rPr>
        <w:t xml:space="preserve"> </w:t>
      </w:r>
      <w:r w:rsidRPr="008D0CBC">
        <w:rPr>
          <w:rFonts w:asciiTheme="minorHAnsi" w:hAnsiTheme="minorHAnsi" w:cstheme="minorHAnsi"/>
        </w:rPr>
        <w:t>Chief Audit Executive</w:t>
      </w:r>
    </w:p>
    <w:p w14:paraId="10D7B0B0" w14:textId="77777777" w:rsidR="00C414C0" w:rsidRPr="008D0CBC" w:rsidRDefault="00C414C0" w:rsidP="00C414C0">
      <w:pPr>
        <w:spacing w:before="9"/>
        <w:ind w:left="144"/>
        <w:rPr>
          <w:rFonts w:eastAsia="Arial" w:cstheme="minorHAnsi"/>
        </w:rPr>
      </w:pPr>
    </w:p>
    <w:p w14:paraId="3DA215FF" w14:textId="4D4F78F5" w:rsidR="00C414C0" w:rsidRDefault="00C414C0" w:rsidP="00C414C0">
      <w:pPr>
        <w:pStyle w:val="BodyText"/>
        <w:ind w:left="144" w:right="297"/>
        <w:jc w:val="both"/>
        <w:rPr>
          <w:rFonts w:asciiTheme="minorHAnsi" w:hAnsiTheme="minorHAnsi" w:cstheme="minorHAnsi"/>
        </w:rPr>
      </w:pPr>
      <w:r w:rsidRPr="008D0CBC">
        <w:rPr>
          <w:rFonts w:asciiTheme="minorHAnsi" w:hAnsiTheme="minorHAnsi" w:cstheme="minorHAnsi"/>
        </w:rPr>
        <w:t>We want to thank Management for their support and satisfactory progress in implementing the open corrective action plans.</w:t>
      </w:r>
      <w:r w:rsidR="00784588">
        <w:rPr>
          <w:rFonts w:asciiTheme="minorHAnsi" w:hAnsiTheme="minorHAnsi" w:cstheme="minorHAnsi"/>
        </w:rPr>
        <w:t xml:space="preserve">  </w:t>
      </w:r>
    </w:p>
    <w:p w14:paraId="31344798" w14:textId="77777777" w:rsidR="003A6C93" w:rsidRDefault="003A6C93" w:rsidP="00C414C0">
      <w:pPr>
        <w:pStyle w:val="BodyText"/>
        <w:ind w:left="0" w:right="302"/>
        <w:jc w:val="both"/>
        <w:rPr>
          <w:rFonts w:asciiTheme="minorHAnsi" w:hAnsiTheme="minorHAnsi" w:cstheme="minorHAnsi"/>
          <w:b/>
          <w:bCs/>
          <w:spacing w:val="-1"/>
        </w:rPr>
      </w:pPr>
    </w:p>
    <w:p w14:paraId="70D6B5BA" w14:textId="77777777" w:rsidR="003A6C93" w:rsidRDefault="003A6C93" w:rsidP="007A5D3A">
      <w:pPr>
        <w:pStyle w:val="BodyText"/>
        <w:ind w:left="144" w:right="302"/>
        <w:jc w:val="both"/>
        <w:rPr>
          <w:rFonts w:asciiTheme="minorHAnsi" w:hAnsiTheme="minorHAnsi" w:cstheme="minorHAnsi"/>
          <w:b/>
          <w:bCs/>
          <w:spacing w:val="-1"/>
        </w:rPr>
      </w:pPr>
    </w:p>
    <w:p w14:paraId="1F0961C0" w14:textId="77777777" w:rsidR="00C414C0" w:rsidRDefault="00C414C0">
      <w:pPr>
        <w:rPr>
          <w:rFonts w:eastAsia="Arial" w:cstheme="minorHAnsi"/>
          <w:b/>
          <w:bCs/>
          <w:spacing w:val="-1"/>
        </w:rPr>
      </w:pPr>
      <w:r>
        <w:rPr>
          <w:rFonts w:cstheme="minorHAnsi"/>
          <w:b/>
          <w:bCs/>
          <w:spacing w:val="-1"/>
        </w:rPr>
        <w:br w:type="page"/>
      </w:r>
    </w:p>
    <w:p w14:paraId="1C167D03" w14:textId="519DB231" w:rsidR="003A6C93" w:rsidRPr="00F463F0" w:rsidRDefault="00274ECA" w:rsidP="00B255C0">
      <w:pPr>
        <w:pStyle w:val="Heading1"/>
        <w:rPr>
          <w:rFonts w:asciiTheme="minorHAnsi" w:hAnsiTheme="minorHAnsi" w:cstheme="minorHAnsi"/>
          <w:sz w:val="22"/>
          <w:szCs w:val="22"/>
        </w:rPr>
      </w:pPr>
      <w:bookmarkStart w:id="6" w:name="_Summary_Implementation_Status"/>
      <w:bookmarkEnd w:id="6"/>
      <w:r w:rsidRPr="00F463F0">
        <w:rPr>
          <w:rFonts w:asciiTheme="minorHAnsi" w:hAnsiTheme="minorHAnsi" w:cstheme="minorHAnsi"/>
          <w:sz w:val="22"/>
          <w:szCs w:val="22"/>
        </w:rPr>
        <w:lastRenderedPageBreak/>
        <w:t xml:space="preserve">Summary Implementation Status of </w:t>
      </w:r>
      <w:r w:rsidR="00F52C0D" w:rsidRPr="00F463F0">
        <w:rPr>
          <w:rFonts w:asciiTheme="minorHAnsi" w:hAnsiTheme="minorHAnsi" w:cstheme="minorHAnsi"/>
          <w:sz w:val="22"/>
          <w:szCs w:val="22"/>
        </w:rPr>
        <w:t xml:space="preserve">Open </w:t>
      </w:r>
      <w:r w:rsidRPr="00F463F0">
        <w:rPr>
          <w:rFonts w:asciiTheme="minorHAnsi" w:hAnsiTheme="minorHAnsi" w:cstheme="minorHAnsi"/>
          <w:sz w:val="22"/>
          <w:szCs w:val="22"/>
        </w:rPr>
        <w:t xml:space="preserve">Recommendations </w:t>
      </w:r>
      <w:r w:rsidR="003A6C93" w:rsidRPr="00F463F0">
        <w:rPr>
          <w:rFonts w:asciiTheme="minorHAnsi" w:hAnsiTheme="minorHAnsi" w:cstheme="minorHAnsi"/>
          <w:sz w:val="22"/>
          <w:szCs w:val="22"/>
        </w:rPr>
        <w:t>and Progress</w:t>
      </w:r>
    </w:p>
    <w:p w14:paraId="18207CC4" w14:textId="57B4E4D5" w:rsidR="001D5460" w:rsidRDefault="00FC6C40" w:rsidP="00F230EA">
      <w:pPr>
        <w:pStyle w:val="BodyText"/>
        <w:ind w:left="144" w:right="302"/>
        <w:jc w:val="both"/>
        <w:rPr>
          <w:rFonts w:asciiTheme="minorHAnsi" w:hAnsiTheme="minorHAnsi" w:cstheme="minorHAnsi"/>
          <w:spacing w:val="2"/>
        </w:rPr>
      </w:pPr>
      <w:r w:rsidRPr="00445E8C">
        <w:rPr>
          <w:rFonts w:asciiTheme="minorHAnsi" w:hAnsiTheme="minorHAnsi" w:cstheme="minorHAnsi"/>
          <w:spacing w:val="-1"/>
        </w:rPr>
        <w:t xml:space="preserve">The table </w:t>
      </w:r>
      <w:r w:rsidR="006D390F" w:rsidRPr="00445E8C">
        <w:rPr>
          <w:rFonts w:asciiTheme="minorHAnsi" w:hAnsiTheme="minorHAnsi" w:cstheme="minorHAnsi"/>
        </w:rPr>
        <w:t xml:space="preserve">below provides </w:t>
      </w:r>
      <w:r w:rsidR="00C63B2A" w:rsidRPr="00445E8C">
        <w:rPr>
          <w:rFonts w:asciiTheme="minorHAnsi" w:hAnsiTheme="minorHAnsi" w:cstheme="minorHAnsi"/>
        </w:rPr>
        <w:t>the</w:t>
      </w:r>
      <w:r w:rsidR="006D390F" w:rsidRPr="00445E8C">
        <w:rPr>
          <w:rFonts w:asciiTheme="minorHAnsi" w:hAnsiTheme="minorHAnsi" w:cstheme="minorHAnsi"/>
        </w:rPr>
        <w:t xml:space="preserve"> summary </w:t>
      </w:r>
      <w:r w:rsidR="005D3DBF" w:rsidRPr="00445E8C">
        <w:rPr>
          <w:rFonts w:asciiTheme="minorHAnsi" w:hAnsiTheme="minorHAnsi" w:cstheme="minorHAnsi"/>
        </w:rPr>
        <w:t xml:space="preserve">implementation status </w:t>
      </w:r>
      <w:r w:rsidR="00EA4084" w:rsidRPr="00445E8C">
        <w:rPr>
          <w:rFonts w:asciiTheme="minorHAnsi" w:hAnsiTheme="minorHAnsi" w:cstheme="minorHAnsi"/>
        </w:rPr>
        <w:t>for</w:t>
      </w:r>
      <w:r w:rsidR="006D390F" w:rsidRPr="00445E8C">
        <w:rPr>
          <w:rFonts w:asciiTheme="minorHAnsi" w:hAnsiTheme="minorHAnsi" w:cstheme="minorHAnsi"/>
        </w:rPr>
        <w:t xml:space="preserve"> audit reports with open recommendations </w:t>
      </w:r>
      <w:r w:rsidR="00EA4084" w:rsidRPr="00445E8C">
        <w:rPr>
          <w:rFonts w:asciiTheme="minorHAnsi" w:hAnsiTheme="minorHAnsi" w:cstheme="minorHAnsi"/>
        </w:rPr>
        <w:t>as of</w:t>
      </w:r>
      <w:r w:rsidR="00853306" w:rsidRPr="00445E8C">
        <w:rPr>
          <w:rFonts w:asciiTheme="minorHAnsi" w:hAnsiTheme="minorHAnsi" w:cstheme="minorHAnsi"/>
          <w:spacing w:val="2"/>
        </w:rPr>
        <w:t xml:space="preserve"> </w:t>
      </w:r>
      <w:r w:rsidR="00840423" w:rsidRPr="00445E8C">
        <w:rPr>
          <w:rFonts w:asciiTheme="minorHAnsi" w:hAnsiTheme="minorHAnsi" w:cstheme="minorHAnsi"/>
          <w:spacing w:val="2"/>
        </w:rPr>
        <w:t>November</w:t>
      </w:r>
      <w:r w:rsidR="005576CA" w:rsidRPr="00445E8C">
        <w:rPr>
          <w:rFonts w:asciiTheme="minorHAnsi" w:hAnsiTheme="minorHAnsi" w:cstheme="minorHAnsi"/>
          <w:spacing w:val="2"/>
        </w:rPr>
        <w:t xml:space="preserve"> </w:t>
      </w:r>
      <w:r w:rsidR="00CE4028" w:rsidRPr="00445E8C">
        <w:rPr>
          <w:rFonts w:asciiTheme="minorHAnsi" w:hAnsiTheme="minorHAnsi" w:cstheme="minorHAnsi"/>
          <w:spacing w:val="2"/>
        </w:rPr>
        <w:t>202</w:t>
      </w:r>
      <w:r w:rsidR="00610A1F" w:rsidRPr="00445E8C">
        <w:rPr>
          <w:rFonts w:asciiTheme="minorHAnsi" w:hAnsiTheme="minorHAnsi" w:cstheme="minorHAnsi"/>
          <w:spacing w:val="2"/>
        </w:rPr>
        <w:t>5</w:t>
      </w:r>
      <w:r w:rsidR="00165C64" w:rsidRPr="00445E8C">
        <w:rPr>
          <w:rFonts w:asciiTheme="minorHAnsi" w:hAnsiTheme="minorHAnsi" w:cstheme="minorHAnsi"/>
          <w:spacing w:val="2"/>
        </w:rPr>
        <w:t xml:space="preserve">, with </w:t>
      </w:r>
      <w:r w:rsidR="00FE2291" w:rsidRPr="00445E8C">
        <w:rPr>
          <w:rFonts w:asciiTheme="minorHAnsi" w:hAnsiTheme="minorHAnsi" w:cstheme="minorHAnsi"/>
          <w:spacing w:val="2"/>
        </w:rPr>
        <w:t>foo</w:t>
      </w:r>
      <w:r w:rsidR="00D51FCF" w:rsidRPr="00445E8C">
        <w:rPr>
          <w:rFonts w:asciiTheme="minorHAnsi" w:hAnsiTheme="minorHAnsi" w:cstheme="minorHAnsi"/>
          <w:spacing w:val="2"/>
        </w:rPr>
        <w:t>t</w:t>
      </w:r>
      <w:r w:rsidR="00165C64" w:rsidRPr="00445E8C">
        <w:rPr>
          <w:rFonts w:asciiTheme="minorHAnsi" w:hAnsiTheme="minorHAnsi" w:cstheme="minorHAnsi"/>
          <w:spacing w:val="2"/>
        </w:rPr>
        <w:t xml:space="preserve">notes </w:t>
      </w:r>
      <w:r w:rsidR="001C3A30" w:rsidRPr="00445E8C">
        <w:rPr>
          <w:rFonts w:asciiTheme="minorHAnsi" w:hAnsiTheme="minorHAnsi" w:cstheme="minorHAnsi"/>
          <w:spacing w:val="2"/>
        </w:rPr>
        <w:t xml:space="preserve">below </w:t>
      </w:r>
      <w:r w:rsidR="00165C64" w:rsidRPr="00445E8C">
        <w:rPr>
          <w:rFonts w:asciiTheme="minorHAnsi" w:hAnsiTheme="minorHAnsi" w:cstheme="minorHAnsi"/>
          <w:spacing w:val="2"/>
        </w:rPr>
        <w:t xml:space="preserve">indicating the </w:t>
      </w:r>
      <w:r w:rsidR="005A694A" w:rsidRPr="00445E8C">
        <w:rPr>
          <w:rFonts w:asciiTheme="minorHAnsi" w:hAnsiTheme="minorHAnsi" w:cstheme="minorHAnsi"/>
          <w:spacing w:val="2"/>
        </w:rPr>
        <w:t xml:space="preserve">summary of </w:t>
      </w:r>
      <w:r w:rsidR="00165C64" w:rsidRPr="00445E8C">
        <w:rPr>
          <w:rFonts w:asciiTheme="minorHAnsi" w:hAnsiTheme="minorHAnsi" w:cstheme="minorHAnsi"/>
          <w:spacing w:val="2"/>
        </w:rPr>
        <w:t xml:space="preserve">progress </w:t>
      </w:r>
      <w:r w:rsidR="005D3DBF" w:rsidRPr="00445E8C">
        <w:rPr>
          <w:rFonts w:asciiTheme="minorHAnsi" w:hAnsiTheme="minorHAnsi" w:cstheme="minorHAnsi"/>
          <w:spacing w:val="2"/>
        </w:rPr>
        <w:t xml:space="preserve">that management has </w:t>
      </w:r>
      <w:r w:rsidR="00165C64" w:rsidRPr="00445E8C">
        <w:rPr>
          <w:rFonts w:asciiTheme="minorHAnsi" w:hAnsiTheme="minorHAnsi" w:cstheme="minorHAnsi"/>
          <w:spacing w:val="2"/>
        </w:rPr>
        <w:t>made to date</w:t>
      </w:r>
      <w:r w:rsidR="001C3A30" w:rsidRPr="00445E8C">
        <w:rPr>
          <w:rFonts w:asciiTheme="minorHAnsi" w:hAnsiTheme="minorHAnsi" w:cstheme="minorHAnsi"/>
          <w:spacing w:val="2"/>
        </w:rPr>
        <w:t xml:space="preserve"> on </w:t>
      </w:r>
      <w:r w:rsidR="001A6BE7" w:rsidRPr="00445E8C">
        <w:rPr>
          <w:rFonts w:asciiTheme="minorHAnsi" w:hAnsiTheme="minorHAnsi" w:cstheme="minorHAnsi"/>
          <w:spacing w:val="2"/>
        </w:rPr>
        <w:t>key</w:t>
      </w:r>
      <w:r w:rsidR="001C3A30" w:rsidRPr="00445E8C">
        <w:rPr>
          <w:rFonts w:asciiTheme="minorHAnsi" w:hAnsiTheme="minorHAnsi" w:cstheme="minorHAnsi"/>
          <w:spacing w:val="2"/>
        </w:rPr>
        <w:t xml:space="preserve"> </w:t>
      </w:r>
      <w:r w:rsidR="008E6470" w:rsidRPr="00445E8C">
        <w:rPr>
          <w:rFonts w:asciiTheme="minorHAnsi" w:hAnsiTheme="minorHAnsi" w:cstheme="minorHAnsi"/>
          <w:spacing w:val="2"/>
        </w:rPr>
        <w:t>project</w:t>
      </w:r>
      <w:r w:rsidR="001A6BE7" w:rsidRPr="00445E8C">
        <w:rPr>
          <w:rFonts w:asciiTheme="minorHAnsi" w:hAnsiTheme="minorHAnsi" w:cstheme="minorHAnsi"/>
          <w:spacing w:val="2"/>
        </w:rPr>
        <w:t>s</w:t>
      </w:r>
      <w:r w:rsidR="00853306" w:rsidRPr="00445E8C">
        <w:rPr>
          <w:rFonts w:asciiTheme="minorHAnsi" w:hAnsiTheme="minorHAnsi" w:cstheme="minorHAnsi"/>
          <w:spacing w:val="2"/>
        </w:rPr>
        <w:t>.</w:t>
      </w:r>
      <w:r w:rsidR="0055518B" w:rsidRPr="00445E8C">
        <w:rPr>
          <w:rFonts w:asciiTheme="minorHAnsi" w:hAnsiTheme="minorHAnsi" w:cstheme="minorHAnsi"/>
          <w:spacing w:val="2"/>
        </w:rPr>
        <w:t xml:space="preserve">  Additional details on </w:t>
      </w:r>
      <w:r w:rsidR="00D51FCF" w:rsidRPr="00445E8C">
        <w:rPr>
          <w:rFonts w:asciiTheme="minorHAnsi" w:hAnsiTheme="minorHAnsi" w:cstheme="minorHAnsi"/>
          <w:spacing w:val="2"/>
        </w:rPr>
        <w:t xml:space="preserve">the </w:t>
      </w:r>
      <w:r w:rsidR="0055518B" w:rsidRPr="00445E8C">
        <w:rPr>
          <w:rFonts w:asciiTheme="minorHAnsi" w:hAnsiTheme="minorHAnsi" w:cstheme="minorHAnsi"/>
          <w:spacing w:val="2"/>
        </w:rPr>
        <w:t>progress on indivi</w:t>
      </w:r>
      <w:r w:rsidR="00E84B57" w:rsidRPr="00445E8C">
        <w:rPr>
          <w:rFonts w:asciiTheme="minorHAnsi" w:hAnsiTheme="minorHAnsi" w:cstheme="minorHAnsi"/>
          <w:spacing w:val="2"/>
        </w:rPr>
        <w:t xml:space="preserve">dual recommendations </w:t>
      </w:r>
      <w:r w:rsidR="008E6470" w:rsidRPr="00445E8C">
        <w:rPr>
          <w:rFonts w:asciiTheme="minorHAnsi" w:hAnsiTheme="minorHAnsi" w:cstheme="minorHAnsi"/>
          <w:spacing w:val="2"/>
        </w:rPr>
        <w:t xml:space="preserve">for each project </w:t>
      </w:r>
      <w:r w:rsidR="00E84B57" w:rsidRPr="00445E8C">
        <w:rPr>
          <w:rFonts w:asciiTheme="minorHAnsi" w:hAnsiTheme="minorHAnsi" w:cstheme="minorHAnsi"/>
          <w:spacing w:val="2"/>
        </w:rPr>
        <w:t xml:space="preserve">are included in </w:t>
      </w:r>
      <w:hyperlink w:anchor="_Prior_Recommendations_and" w:history="1">
        <w:r w:rsidR="008443C0" w:rsidRPr="00FB4745">
          <w:rPr>
            <w:rStyle w:val="Hyperlink"/>
            <w:rFonts w:asciiTheme="minorHAnsi" w:hAnsiTheme="minorHAnsi" w:cstheme="minorHAnsi"/>
            <w:spacing w:val="2"/>
          </w:rPr>
          <w:t xml:space="preserve">Appendix A </w:t>
        </w:r>
        <w:r w:rsidR="0061231B" w:rsidRPr="00FB4745">
          <w:rPr>
            <w:rStyle w:val="Hyperlink"/>
            <w:rFonts w:asciiTheme="minorHAnsi" w:hAnsiTheme="minorHAnsi" w:cstheme="minorHAnsi"/>
            <w:spacing w:val="2"/>
          </w:rPr>
          <w:t>–</w:t>
        </w:r>
        <w:r w:rsidR="008443C0" w:rsidRPr="00FB4745">
          <w:rPr>
            <w:rStyle w:val="Hyperlink"/>
            <w:rFonts w:asciiTheme="minorHAnsi" w:hAnsiTheme="minorHAnsi" w:cstheme="minorHAnsi"/>
            <w:spacing w:val="2"/>
          </w:rPr>
          <w:t xml:space="preserve"> </w:t>
        </w:r>
        <w:r w:rsidR="0061231B" w:rsidRPr="00FB4745">
          <w:rPr>
            <w:rStyle w:val="Hyperlink"/>
            <w:rFonts w:asciiTheme="minorHAnsi" w:hAnsiTheme="minorHAnsi" w:cstheme="minorHAnsi"/>
            <w:spacing w:val="2"/>
          </w:rPr>
          <w:t>Details of Open Audit Recommendations</w:t>
        </w:r>
      </w:hyperlink>
      <w:r w:rsidR="0061231B" w:rsidRPr="00D61F6B">
        <w:rPr>
          <w:rFonts w:asciiTheme="minorHAnsi" w:hAnsiTheme="minorHAnsi" w:cstheme="minorHAnsi"/>
          <w:spacing w:val="2"/>
        </w:rPr>
        <w:t>.</w:t>
      </w:r>
    </w:p>
    <w:p w14:paraId="62BDA63B" w14:textId="77777777" w:rsidR="00FF4FA9" w:rsidRPr="00FF4FA9" w:rsidRDefault="00FF4FA9" w:rsidP="00F230EA">
      <w:pPr>
        <w:pStyle w:val="BodyText"/>
        <w:ind w:left="144" w:right="302"/>
        <w:jc w:val="both"/>
        <w:rPr>
          <w:rFonts w:asciiTheme="minorHAnsi" w:hAnsiTheme="minorHAnsi" w:cstheme="minorHAnsi"/>
          <w:color w:val="EE0000"/>
          <w:spacing w:val="2"/>
        </w:rPr>
      </w:pPr>
    </w:p>
    <w:tbl>
      <w:tblPr>
        <w:tblW w:w="10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990"/>
        <w:gridCol w:w="1710"/>
        <w:gridCol w:w="720"/>
        <w:gridCol w:w="1350"/>
        <w:gridCol w:w="350"/>
        <w:gridCol w:w="406"/>
        <w:gridCol w:w="414"/>
        <w:gridCol w:w="530"/>
        <w:gridCol w:w="450"/>
        <w:gridCol w:w="450"/>
        <w:gridCol w:w="360"/>
        <w:gridCol w:w="358"/>
        <w:gridCol w:w="381"/>
        <w:gridCol w:w="1071"/>
      </w:tblGrid>
      <w:tr w:rsidR="00471B55" w:rsidRPr="00F268E1" w14:paraId="3761902F" w14:textId="77777777" w:rsidTr="0017702C">
        <w:trPr>
          <w:trHeight w:val="463"/>
        </w:trPr>
        <w:tc>
          <w:tcPr>
            <w:tcW w:w="715" w:type="dxa"/>
            <w:tcBorders>
              <w:top w:val="single" w:sz="8" w:space="0" w:color="auto"/>
              <w:left w:val="single" w:sz="8" w:space="0" w:color="auto"/>
              <w:bottom w:val="nil"/>
              <w:right w:val="single" w:sz="8" w:space="0" w:color="auto"/>
            </w:tcBorders>
            <w:shd w:val="clear" w:color="auto" w:fill="DBE5F1" w:themeFill="accent1" w:themeFillTint="33"/>
            <w:hideMark/>
          </w:tcPr>
          <w:p w14:paraId="01EF810E" w14:textId="7FCCDA1B" w:rsidR="00471B55" w:rsidRPr="00E839C5" w:rsidRDefault="00471B55" w:rsidP="001D5460">
            <w:pPr>
              <w:widowControl/>
              <w:rPr>
                <w:rFonts w:eastAsia="Times New Roman" w:cstheme="minorHAnsi"/>
                <w:b/>
                <w:bCs/>
                <w:color w:val="000000"/>
                <w:sz w:val="14"/>
                <w:szCs w:val="14"/>
              </w:rPr>
            </w:pPr>
            <w:r w:rsidRPr="00E839C5">
              <w:rPr>
                <w:rFonts w:eastAsia="Times New Roman" w:cstheme="minorHAnsi"/>
                <w:b/>
                <w:bCs/>
                <w:color w:val="000000"/>
                <w:sz w:val="14"/>
                <w:szCs w:val="14"/>
              </w:rPr>
              <w:t>Report #</w:t>
            </w:r>
          </w:p>
        </w:tc>
        <w:tc>
          <w:tcPr>
            <w:tcW w:w="990" w:type="dxa"/>
            <w:tcBorders>
              <w:top w:val="single" w:sz="8" w:space="0" w:color="auto"/>
              <w:left w:val="single" w:sz="8" w:space="0" w:color="auto"/>
              <w:bottom w:val="nil"/>
              <w:right w:val="single" w:sz="8" w:space="0" w:color="auto"/>
            </w:tcBorders>
            <w:shd w:val="clear" w:color="auto" w:fill="DBE5F1" w:themeFill="accent1" w:themeFillTint="33"/>
            <w:hideMark/>
          </w:tcPr>
          <w:p w14:paraId="5C36A238" w14:textId="77777777" w:rsidR="00471B55" w:rsidRPr="00E839C5" w:rsidRDefault="00471B55" w:rsidP="001D5460">
            <w:pPr>
              <w:widowControl/>
              <w:rPr>
                <w:rFonts w:eastAsia="Times New Roman" w:cstheme="minorHAnsi"/>
                <w:b/>
                <w:bCs/>
                <w:color w:val="000000"/>
                <w:sz w:val="14"/>
                <w:szCs w:val="14"/>
              </w:rPr>
            </w:pPr>
            <w:r w:rsidRPr="00E839C5">
              <w:rPr>
                <w:rFonts w:eastAsia="Times New Roman" w:cstheme="minorHAnsi"/>
                <w:b/>
                <w:bCs/>
                <w:color w:val="000000"/>
                <w:sz w:val="14"/>
                <w:szCs w:val="14"/>
              </w:rPr>
              <w:t>Report Date</w:t>
            </w:r>
          </w:p>
        </w:tc>
        <w:tc>
          <w:tcPr>
            <w:tcW w:w="1710" w:type="dxa"/>
            <w:tcBorders>
              <w:top w:val="single" w:sz="8" w:space="0" w:color="auto"/>
              <w:left w:val="single" w:sz="8" w:space="0" w:color="auto"/>
              <w:bottom w:val="nil"/>
              <w:right w:val="single" w:sz="8" w:space="0" w:color="auto"/>
            </w:tcBorders>
            <w:shd w:val="clear" w:color="auto" w:fill="DBE5F1" w:themeFill="accent1" w:themeFillTint="33"/>
            <w:hideMark/>
          </w:tcPr>
          <w:p w14:paraId="36FA17A9" w14:textId="77777777" w:rsidR="00471B55" w:rsidRPr="00E839C5" w:rsidRDefault="00471B55" w:rsidP="001D5460">
            <w:pPr>
              <w:widowControl/>
              <w:rPr>
                <w:rFonts w:eastAsia="Times New Roman" w:cstheme="minorHAnsi"/>
                <w:b/>
                <w:bCs/>
                <w:color w:val="000000"/>
                <w:sz w:val="14"/>
                <w:szCs w:val="14"/>
              </w:rPr>
            </w:pPr>
            <w:r w:rsidRPr="00E839C5">
              <w:rPr>
                <w:rFonts w:eastAsia="Times New Roman" w:cstheme="minorHAnsi"/>
                <w:b/>
                <w:bCs/>
                <w:color w:val="000000"/>
                <w:sz w:val="14"/>
                <w:szCs w:val="14"/>
              </w:rPr>
              <w:t>Report Name</w:t>
            </w:r>
          </w:p>
        </w:tc>
        <w:tc>
          <w:tcPr>
            <w:tcW w:w="720"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53F22CF8" w14:textId="06B52F02" w:rsidR="00471B55" w:rsidRPr="00E839C5" w:rsidRDefault="00471B55" w:rsidP="006A6B60">
            <w:pPr>
              <w:widowControl/>
              <w:rPr>
                <w:rFonts w:eastAsia="Times New Roman" w:cstheme="minorHAnsi"/>
                <w:b/>
                <w:bCs/>
                <w:color w:val="000000"/>
                <w:sz w:val="14"/>
                <w:szCs w:val="14"/>
              </w:rPr>
            </w:pPr>
            <w:r w:rsidRPr="00E839C5">
              <w:rPr>
                <w:rFonts w:eastAsia="Times New Roman" w:cstheme="minorHAnsi"/>
                <w:b/>
                <w:bCs/>
                <w:color w:val="000000"/>
                <w:sz w:val="14"/>
                <w:szCs w:val="14"/>
              </w:rPr>
              <w:t>Total Audit Findings</w:t>
            </w:r>
          </w:p>
          <w:p w14:paraId="0683607C" w14:textId="58828C1B" w:rsidR="00471B55" w:rsidRPr="00E839C5" w:rsidRDefault="00471B55" w:rsidP="006A6B60">
            <w:pPr>
              <w:rPr>
                <w:rFonts w:eastAsia="Times New Roman" w:cstheme="minorHAnsi"/>
                <w:sz w:val="14"/>
                <w:szCs w:val="14"/>
              </w:rPr>
            </w:pPr>
          </w:p>
        </w:tc>
        <w:tc>
          <w:tcPr>
            <w:tcW w:w="1350" w:type="dxa"/>
            <w:vMerge w:val="restart"/>
            <w:tcBorders>
              <w:top w:val="single" w:sz="8" w:space="0" w:color="auto"/>
              <w:left w:val="single" w:sz="8" w:space="0" w:color="auto"/>
              <w:right w:val="single" w:sz="8" w:space="0" w:color="auto"/>
            </w:tcBorders>
            <w:shd w:val="clear" w:color="auto" w:fill="DBE5F1" w:themeFill="accent1" w:themeFillTint="33"/>
          </w:tcPr>
          <w:p w14:paraId="336A8CA8" w14:textId="5F9D6879" w:rsidR="00471B55" w:rsidRPr="00826F41" w:rsidRDefault="00471B55" w:rsidP="00CC646A">
            <w:pPr>
              <w:rPr>
                <w:rFonts w:eastAsia="Times New Roman" w:cstheme="minorHAnsi"/>
                <w:b/>
                <w:bCs/>
                <w:color w:val="000000"/>
                <w:sz w:val="14"/>
                <w:szCs w:val="14"/>
              </w:rPr>
            </w:pPr>
            <w:r w:rsidRPr="00E839C5">
              <w:rPr>
                <w:rFonts w:eastAsia="Times New Roman" w:cstheme="minorHAnsi"/>
                <w:b/>
                <w:bCs/>
                <w:color w:val="000000"/>
                <w:sz w:val="14"/>
                <w:szCs w:val="14"/>
              </w:rPr>
              <w:t>Total Audit Recommendations</w:t>
            </w:r>
          </w:p>
        </w:tc>
        <w:tc>
          <w:tcPr>
            <w:tcW w:w="1170" w:type="dxa"/>
            <w:gridSpan w:val="3"/>
            <w:tcBorders>
              <w:top w:val="single" w:sz="8" w:space="0" w:color="auto"/>
              <w:left w:val="single" w:sz="8" w:space="0" w:color="auto"/>
              <w:bottom w:val="single" w:sz="2" w:space="0" w:color="auto"/>
              <w:right w:val="single" w:sz="8" w:space="0" w:color="auto"/>
            </w:tcBorders>
            <w:shd w:val="clear" w:color="auto" w:fill="DBE5F1" w:themeFill="accent1" w:themeFillTint="33"/>
            <w:hideMark/>
          </w:tcPr>
          <w:p w14:paraId="19A2CFD7"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Implemented as Recommended</w:t>
            </w:r>
          </w:p>
        </w:tc>
        <w:tc>
          <w:tcPr>
            <w:tcW w:w="1430" w:type="dxa"/>
            <w:gridSpan w:val="3"/>
            <w:tcBorders>
              <w:top w:val="single" w:sz="8" w:space="0" w:color="auto"/>
              <w:left w:val="single" w:sz="8" w:space="0" w:color="auto"/>
              <w:bottom w:val="single" w:sz="2" w:space="0" w:color="auto"/>
              <w:right w:val="single" w:sz="8" w:space="0" w:color="auto"/>
            </w:tcBorders>
            <w:shd w:val="clear" w:color="auto" w:fill="DBE5F1" w:themeFill="accent1" w:themeFillTint="33"/>
            <w:hideMark/>
          </w:tcPr>
          <w:p w14:paraId="160C3789"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Open Recommendations In Process of Being Implemented</w:t>
            </w:r>
          </w:p>
        </w:tc>
        <w:tc>
          <w:tcPr>
            <w:tcW w:w="1099" w:type="dxa"/>
            <w:gridSpan w:val="3"/>
            <w:tcBorders>
              <w:top w:val="single" w:sz="8" w:space="0" w:color="auto"/>
              <w:left w:val="single" w:sz="8" w:space="0" w:color="auto"/>
              <w:bottom w:val="single" w:sz="2" w:space="0" w:color="auto"/>
              <w:right w:val="single" w:sz="8" w:space="0" w:color="auto"/>
            </w:tcBorders>
            <w:shd w:val="clear" w:color="auto" w:fill="DBE5F1" w:themeFill="accent1" w:themeFillTint="33"/>
            <w:hideMark/>
          </w:tcPr>
          <w:p w14:paraId="6DBB40BC"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Rejected -Management Has Accepted the Risk</w:t>
            </w:r>
          </w:p>
        </w:tc>
        <w:tc>
          <w:tcPr>
            <w:tcW w:w="1071"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43AF4E74" w14:textId="77777777" w:rsidR="00471B55" w:rsidRPr="006D5EFB" w:rsidRDefault="00471B55" w:rsidP="001D5460">
            <w:pPr>
              <w:widowControl/>
              <w:jc w:val="center"/>
              <w:rPr>
                <w:rFonts w:eastAsia="Times New Roman" w:cstheme="minorHAnsi"/>
                <w:b/>
                <w:bCs/>
                <w:color w:val="000000"/>
                <w:sz w:val="15"/>
                <w:szCs w:val="15"/>
              </w:rPr>
            </w:pPr>
            <w:r w:rsidRPr="006D5EFB">
              <w:rPr>
                <w:rFonts w:eastAsia="Times New Roman" w:cstheme="minorHAnsi"/>
                <w:b/>
                <w:bCs/>
                <w:color w:val="000000"/>
                <w:sz w:val="15"/>
                <w:szCs w:val="15"/>
              </w:rPr>
              <w:t>% Action Plan Implemented</w:t>
            </w:r>
          </w:p>
        </w:tc>
      </w:tr>
      <w:tr w:rsidR="00471B55" w:rsidRPr="00F268E1" w14:paraId="3B09B795" w14:textId="77777777" w:rsidTr="0017702C">
        <w:trPr>
          <w:trHeight w:val="224"/>
        </w:trPr>
        <w:tc>
          <w:tcPr>
            <w:tcW w:w="715" w:type="dxa"/>
            <w:tcBorders>
              <w:top w:val="nil"/>
              <w:left w:val="single" w:sz="8" w:space="0" w:color="auto"/>
              <w:bottom w:val="single" w:sz="8" w:space="0" w:color="auto"/>
              <w:right w:val="single" w:sz="8" w:space="0" w:color="auto"/>
            </w:tcBorders>
            <w:shd w:val="clear" w:color="000000" w:fill="D9E1F2"/>
            <w:hideMark/>
          </w:tcPr>
          <w:p w14:paraId="34E51EF6"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 </w:t>
            </w:r>
          </w:p>
        </w:tc>
        <w:tc>
          <w:tcPr>
            <w:tcW w:w="990" w:type="dxa"/>
            <w:tcBorders>
              <w:top w:val="nil"/>
              <w:left w:val="single" w:sz="8" w:space="0" w:color="auto"/>
              <w:bottom w:val="single" w:sz="8" w:space="0" w:color="auto"/>
              <w:right w:val="single" w:sz="8" w:space="0" w:color="auto"/>
            </w:tcBorders>
            <w:shd w:val="clear" w:color="000000" w:fill="D9E1F2"/>
            <w:hideMark/>
          </w:tcPr>
          <w:p w14:paraId="54E18C92"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 </w:t>
            </w:r>
          </w:p>
        </w:tc>
        <w:tc>
          <w:tcPr>
            <w:tcW w:w="1710" w:type="dxa"/>
            <w:tcBorders>
              <w:top w:val="nil"/>
              <w:left w:val="single" w:sz="8" w:space="0" w:color="auto"/>
              <w:bottom w:val="single" w:sz="8" w:space="0" w:color="auto"/>
              <w:right w:val="single" w:sz="8" w:space="0" w:color="auto"/>
            </w:tcBorders>
            <w:shd w:val="clear" w:color="000000" w:fill="D9E1F2"/>
            <w:hideMark/>
          </w:tcPr>
          <w:p w14:paraId="6BDAA8A2" w14:textId="77777777" w:rsidR="00471B55" w:rsidRPr="00E839C5" w:rsidRDefault="00471B55" w:rsidP="001D5460">
            <w:pPr>
              <w:widowControl/>
              <w:jc w:val="center"/>
              <w:rPr>
                <w:rFonts w:eastAsia="Times New Roman" w:cstheme="minorHAnsi"/>
                <w:b/>
                <w:bCs/>
                <w:color w:val="000000"/>
                <w:sz w:val="14"/>
                <w:szCs w:val="14"/>
              </w:rPr>
            </w:pPr>
            <w:r w:rsidRPr="00E839C5">
              <w:rPr>
                <w:rFonts w:eastAsia="Times New Roman" w:cstheme="minorHAnsi"/>
                <w:b/>
                <w:bCs/>
                <w:color w:val="000000"/>
                <w:sz w:val="14"/>
                <w:szCs w:val="14"/>
              </w:rPr>
              <w:t> </w:t>
            </w:r>
          </w:p>
        </w:tc>
        <w:tc>
          <w:tcPr>
            <w:tcW w:w="720" w:type="dxa"/>
            <w:vMerge/>
            <w:tcBorders>
              <w:top w:val="single" w:sz="12" w:space="0" w:color="auto"/>
              <w:left w:val="single" w:sz="8" w:space="0" w:color="auto"/>
              <w:bottom w:val="single" w:sz="8" w:space="0" w:color="auto"/>
              <w:right w:val="single" w:sz="8" w:space="0" w:color="auto"/>
            </w:tcBorders>
            <w:shd w:val="clear" w:color="000000" w:fill="FF0000"/>
            <w:hideMark/>
          </w:tcPr>
          <w:p w14:paraId="3E8448C3" w14:textId="063D0653" w:rsidR="00471B55" w:rsidRPr="00E839C5" w:rsidRDefault="00471B55" w:rsidP="00471B55">
            <w:pPr>
              <w:widowControl/>
              <w:rPr>
                <w:rFonts w:eastAsia="Times New Roman" w:cstheme="minorHAnsi"/>
                <w:b/>
                <w:bCs/>
                <w:color w:val="000000"/>
                <w:sz w:val="14"/>
                <w:szCs w:val="14"/>
                <w:u w:val="single"/>
              </w:rPr>
            </w:pPr>
          </w:p>
        </w:tc>
        <w:tc>
          <w:tcPr>
            <w:tcW w:w="1350" w:type="dxa"/>
            <w:vMerge/>
            <w:tcBorders>
              <w:left w:val="single" w:sz="8" w:space="0" w:color="auto"/>
              <w:bottom w:val="single" w:sz="8" w:space="0" w:color="auto"/>
              <w:right w:val="single" w:sz="8" w:space="0" w:color="auto"/>
            </w:tcBorders>
            <w:shd w:val="clear" w:color="000000" w:fill="FFC000"/>
            <w:hideMark/>
          </w:tcPr>
          <w:p w14:paraId="2C6E15EC" w14:textId="3EA8C9BA" w:rsidR="00471B55" w:rsidRPr="00E839C5" w:rsidRDefault="00471B55" w:rsidP="001D5460">
            <w:pPr>
              <w:widowControl/>
              <w:jc w:val="center"/>
              <w:rPr>
                <w:rFonts w:eastAsia="Times New Roman" w:cstheme="minorHAnsi"/>
                <w:b/>
                <w:bCs/>
                <w:color w:val="000000"/>
                <w:sz w:val="14"/>
                <w:szCs w:val="14"/>
                <w:u w:val="single"/>
              </w:rPr>
            </w:pPr>
          </w:p>
        </w:tc>
        <w:tc>
          <w:tcPr>
            <w:tcW w:w="350" w:type="dxa"/>
            <w:tcBorders>
              <w:top w:val="single" w:sz="2" w:space="0" w:color="auto"/>
              <w:left w:val="single" w:sz="8" w:space="0" w:color="auto"/>
              <w:bottom w:val="single" w:sz="8" w:space="0" w:color="auto"/>
              <w:right w:val="single" w:sz="2" w:space="0" w:color="auto"/>
            </w:tcBorders>
            <w:shd w:val="clear" w:color="000000" w:fill="FF0000"/>
            <w:hideMark/>
          </w:tcPr>
          <w:p w14:paraId="164BCFE2"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H</w:t>
            </w:r>
          </w:p>
        </w:tc>
        <w:tc>
          <w:tcPr>
            <w:tcW w:w="406" w:type="dxa"/>
            <w:tcBorders>
              <w:top w:val="single" w:sz="2" w:space="0" w:color="auto"/>
              <w:left w:val="single" w:sz="2" w:space="0" w:color="auto"/>
              <w:bottom w:val="single" w:sz="8" w:space="0" w:color="auto"/>
              <w:right w:val="single" w:sz="2" w:space="0" w:color="auto"/>
            </w:tcBorders>
            <w:shd w:val="clear" w:color="000000" w:fill="FFC000"/>
            <w:hideMark/>
          </w:tcPr>
          <w:p w14:paraId="7572E013"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M</w:t>
            </w:r>
          </w:p>
        </w:tc>
        <w:tc>
          <w:tcPr>
            <w:tcW w:w="414" w:type="dxa"/>
            <w:tcBorders>
              <w:top w:val="single" w:sz="2" w:space="0" w:color="auto"/>
              <w:left w:val="single" w:sz="2" w:space="0" w:color="auto"/>
              <w:bottom w:val="single" w:sz="8" w:space="0" w:color="auto"/>
              <w:right w:val="single" w:sz="8" w:space="0" w:color="auto"/>
            </w:tcBorders>
            <w:shd w:val="clear" w:color="000000" w:fill="FFFF00"/>
            <w:hideMark/>
          </w:tcPr>
          <w:p w14:paraId="530B23F9"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L</w:t>
            </w:r>
          </w:p>
        </w:tc>
        <w:tc>
          <w:tcPr>
            <w:tcW w:w="530" w:type="dxa"/>
            <w:tcBorders>
              <w:top w:val="single" w:sz="2" w:space="0" w:color="auto"/>
              <w:left w:val="single" w:sz="8" w:space="0" w:color="auto"/>
              <w:bottom w:val="single" w:sz="8" w:space="0" w:color="auto"/>
              <w:right w:val="single" w:sz="2" w:space="0" w:color="auto"/>
            </w:tcBorders>
            <w:shd w:val="clear" w:color="000000" w:fill="FF0000"/>
            <w:hideMark/>
          </w:tcPr>
          <w:p w14:paraId="6D6FF706"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H</w:t>
            </w:r>
          </w:p>
        </w:tc>
        <w:tc>
          <w:tcPr>
            <w:tcW w:w="450" w:type="dxa"/>
            <w:tcBorders>
              <w:top w:val="single" w:sz="2" w:space="0" w:color="auto"/>
              <w:left w:val="single" w:sz="2" w:space="0" w:color="auto"/>
              <w:bottom w:val="single" w:sz="8" w:space="0" w:color="auto"/>
              <w:right w:val="single" w:sz="2" w:space="0" w:color="auto"/>
            </w:tcBorders>
            <w:shd w:val="clear" w:color="000000" w:fill="FFC000"/>
            <w:hideMark/>
          </w:tcPr>
          <w:p w14:paraId="7B648CC6"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M</w:t>
            </w:r>
          </w:p>
        </w:tc>
        <w:tc>
          <w:tcPr>
            <w:tcW w:w="450" w:type="dxa"/>
            <w:tcBorders>
              <w:top w:val="single" w:sz="2" w:space="0" w:color="auto"/>
              <w:left w:val="single" w:sz="2" w:space="0" w:color="auto"/>
              <w:bottom w:val="single" w:sz="8" w:space="0" w:color="auto"/>
              <w:right w:val="single" w:sz="8" w:space="0" w:color="auto"/>
            </w:tcBorders>
            <w:shd w:val="clear" w:color="000000" w:fill="FFFF00"/>
            <w:hideMark/>
          </w:tcPr>
          <w:p w14:paraId="5B7981D6"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L</w:t>
            </w:r>
          </w:p>
        </w:tc>
        <w:tc>
          <w:tcPr>
            <w:tcW w:w="360" w:type="dxa"/>
            <w:tcBorders>
              <w:top w:val="single" w:sz="2" w:space="0" w:color="auto"/>
              <w:left w:val="single" w:sz="8" w:space="0" w:color="auto"/>
              <w:bottom w:val="single" w:sz="8" w:space="0" w:color="auto"/>
              <w:right w:val="single" w:sz="2" w:space="0" w:color="auto"/>
            </w:tcBorders>
            <w:shd w:val="clear" w:color="000000" w:fill="FF0000"/>
            <w:hideMark/>
          </w:tcPr>
          <w:p w14:paraId="5F76DCF6"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H</w:t>
            </w:r>
          </w:p>
        </w:tc>
        <w:tc>
          <w:tcPr>
            <w:tcW w:w="358" w:type="dxa"/>
            <w:tcBorders>
              <w:top w:val="single" w:sz="2" w:space="0" w:color="auto"/>
              <w:left w:val="single" w:sz="2" w:space="0" w:color="auto"/>
              <w:bottom w:val="single" w:sz="8" w:space="0" w:color="auto"/>
              <w:right w:val="single" w:sz="2" w:space="0" w:color="auto"/>
            </w:tcBorders>
            <w:shd w:val="clear" w:color="000000" w:fill="FFC000"/>
            <w:hideMark/>
          </w:tcPr>
          <w:p w14:paraId="6E07AA9F"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M</w:t>
            </w:r>
          </w:p>
        </w:tc>
        <w:tc>
          <w:tcPr>
            <w:tcW w:w="381" w:type="dxa"/>
            <w:tcBorders>
              <w:top w:val="single" w:sz="2" w:space="0" w:color="auto"/>
              <w:left w:val="single" w:sz="2" w:space="0" w:color="auto"/>
              <w:bottom w:val="single" w:sz="8" w:space="0" w:color="auto"/>
              <w:right w:val="single" w:sz="8" w:space="0" w:color="auto"/>
            </w:tcBorders>
            <w:shd w:val="clear" w:color="000000" w:fill="FFFF00"/>
            <w:hideMark/>
          </w:tcPr>
          <w:p w14:paraId="37298D20" w14:textId="77777777" w:rsidR="00471B55" w:rsidRPr="00E839C5" w:rsidRDefault="00471B55" w:rsidP="001D5460">
            <w:pPr>
              <w:widowControl/>
              <w:jc w:val="center"/>
              <w:rPr>
                <w:rFonts w:eastAsia="Times New Roman" w:cstheme="minorHAnsi"/>
                <w:b/>
                <w:bCs/>
                <w:color w:val="000000"/>
                <w:sz w:val="14"/>
                <w:szCs w:val="14"/>
                <w:u w:val="single"/>
              </w:rPr>
            </w:pPr>
            <w:r w:rsidRPr="00E839C5">
              <w:rPr>
                <w:rFonts w:eastAsia="Times New Roman" w:cstheme="minorHAnsi"/>
                <w:b/>
                <w:bCs/>
                <w:color w:val="000000"/>
                <w:sz w:val="14"/>
                <w:szCs w:val="14"/>
                <w:u w:val="single"/>
              </w:rPr>
              <w:t>L</w:t>
            </w:r>
          </w:p>
        </w:tc>
        <w:tc>
          <w:tcPr>
            <w:tcW w:w="1071" w:type="dxa"/>
            <w:vMerge/>
            <w:tcBorders>
              <w:top w:val="single" w:sz="2" w:space="0" w:color="auto"/>
              <w:left w:val="single" w:sz="8" w:space="0" w:color="auto"/>
              <w:bottom w:val="single" w:sz="8" w:space="0" w:color="auto"/>
              <w:right w:val="single" w:sz="8" w:space="0" w:color="auto"/>
            </w:tcBorders>
            <w:vAlign w:val="center"/>
            <w:hideMark/>
          </w:tcPr>
          <w:p w14:paraId="5017C5BD" w14:textId="77777777" w:rsidR="00471B55" w:rsidRPr="000D1BC5" w:rsidRDefault="00471B55" w:rsidP="001D5460">
            <w:pPr>
              <w:widowControl/>
              <w:rPr>
                <w:rFonts w:eastAsia="Times New Roman" w:cstheme="minorHAnsi"/>
                <w:b/>
                <w:bCs/>
                <w:color w:val="000000"/>
                <w:sz w:val="16"/>
                <w:szCs w:val="16"/>
              </w:rPr>
            </w:pPr>
          </w:p>
        </w:tc>
      </w:tr>
      <w:tr w:rsidR="00471B55" w:rsidRPr="00F268E1" w14:paraId="173584E3" w14:textId="77777777" w:rsidTr="0017702C">
        <w:trPr>
          <w:trHeight w:val="463"/>
        </w:trPr>
        <w:tc>
          <w:tcPr>
            <w:tcW w:w="71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D49363" w14:textId="71FC8877" w:rsidR="00471B55" w:rsidRPr="000D1BC5" w:rsidRDefault="00471B55" w:rsidP="00AB5775">
            <w:pPr>
              <w:widowControl/>
              <w:jc w:val="center"/>
              <w:rPr>
                <w:rFonts w:eastAsia="Times New Roman" w:cstheme="minorHAnsi"/>
                <w:color w:val="000000"/>
                <w:sz w:val="16"/>
                <w:szCs w:val="16"/>
              </w:rPr>
            </w:pPr>
            <w:r w:rsidRPr="000D1BC5">
              <w:rPr>
                <w:rFonts w:eastAsia="Times New Roman" w:cstheme="minorHAnsi"/>
                <w:color w:val="000000"/>
                <w:sz w:val="16"/>
                <w:szCs w:val="16"/>
              </w:rPr>
              <w:t>20-03</w:t>
            </w:r>
          </w:p>
        </w:tc>
        <w:tc>
          <w:tcPr>
            <w:tcW w:w="9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272903" w14:textId="77777777"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3/9/2020</w:t>
            </w:r>
          </w:p>
        </w:tc>
        <w:tc>
          <w:tcPr>
            <w:tcW w:w="17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55D2F3B" w14:textId="19A0F7EB" w:rsidR="00471B55" w:rsidRPr="000D1BC5" w:rsidRDefault="00471B55" w:rsidP="001D5460">
            <w:pPr>
              <w:widowControl/>
              <w:rPr>
                <w:rFonts w:eastAsia="Times New Roman" w:cstheme="minorHAnsi"/>
                <w:b/>
                <w:bCs/>
                <w:color w:val="000000"/>
                <w:sz w:val="16"/>
                <w:szCs w:val="16"/>
              </w:rPr>
            </w:pPr>
            <w:hyperlink w:anchor="_20-03_ORBCAD_INCIDENT/ACCIDENT" w:history="1">
              <w:r w:rsidRPr="000D1BC5">
                <w:rPr>
                  <w:rStyle w:val="Hyperlink"/>
                  <w:rFonts w:eastAsia="Times New Roman" w:cstheme="minorHAnsi"/>
                  <w:b/>
                  <w:bCs/>
                  <w:sz w:val="16"/>
                  <w:szCs w:val="16"/>
                </w:rPr>
                <w:t>OrbCAD Incident/Accident Process Review</w:t>
              </w:r>
            </w:hyperlink>
            <w:r w:rsidRPr="000D1BC5">
              <w:rPr>
                <w:rFonts w:eastAsia="Times New Roman" w:cstheme="minorHAnsi"/>
                <w:b/>
                <w:bCs/>
                <w:color w:val="000000"/>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vAlign w:val="center"/>
          </w:tcPr>
          <w:p w14:paraId="22E9CDCA" w14:textId="5EF8F1F4" w:rsidR="00471B55" w:rsidRPr="000D1BC5" w:rsidRDefault="00125D0C"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3</w:t>
            </w:r>
          </w:p>
        </w:tc>
        <w:tc>
          <w:tcPr>
            <w:tcW w:w="1350" w:type="dxa"/>
            <w:tcBorders>
              <w:top w:val="single" w:sz="8" w:space="0" w:color="auto"/>
              <w:left w:val="single" w:sz="8" w:space="0" w:color="auto"/>
              <w:bottom w:val="single" w:sz="8" w:space="0" w:color="auto"/>
              <w:right w:val="single" w:sz="8" w:space="0" w:color="auto"/>
            </w:tcBorders>
            <w:vAlign w:val="center"/>
          </w:tcPr>
          <w:p w14:paraId="586FDDF3" w14:textId="010DA35D" w:rsidR="00471B55" w:rsidRPr="000D1BC5" w:rsidRDefault="00125D0C"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10</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56A28AB8" w14:textId="11A88AE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shd w:val="clear" w:color="000000" w:fill="FFFFFF"/>
            <w:vAlign w:val="center"/>
          </w:tcPr>
          <w:p w14:paraId="34B08DB6" w14:textId="57A6649A" w:rsidR="00471B55" w:rsidRPr="000D1BC5" w:rsidRDefault="002A25CC" w:rsidP="001D5460">
            <w:pPr>
              <w:widowControl/>
              <w:jc w:val="center"/>
              <w:rPr>
                <w:rFonts w:eastAsia="Times New Roman" w:cstheme="minorHAnsi"/>
                <w:color w:val="000000"/>
                <w:sz w:val="16"/>
                <w:szCs w:val="16"/>
              </w:rPr>
            </w:pPr>
            <w:r>
              <w:rPr>
                <w:rFonts w:eastAsia="Times New Roman" w:cstheme="minorHAnsi"/>
                <w:color w:val="000000"/>
                <w:sz w:val="16"/>
                <w:szCs w:val="16"/>
              </w:rPr>
              <w:t>10</w:t>
            </w:r>
          </w:p>
        </w:tc>
        <w:tc>
          <w:tcPr>
            <w:tcW w:w="414" w:type="dxa"/>
            <w:tcBorders>
              <w:top w:val="single" w:sz="8" w:space="0" w:color="auto"/>
              <w:left w:val="single" w:sz="2" w:space="0" w:color="auto"/>
              <w:bottom w:val="single" w:sz="8" w:space="0" w:color="auto"/>
              <w:right w:val="single" w:sz="8" w:space="0" w:color="auto"/>
            </w:tcBorders>
            <w:vAlign w:val="center"/>
          </w:tcPr>
          <w:p w14:paraId="743942ED" w14:textId="3A3494B8"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53C966B2" w14:textId="67709201"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7075AA61" w14:textId="571E75C6" w:rsidR="00471B55" w:rsidRPr="000D1BC5" w:rsidRDefault="00AC0845" w:rsidP="001D5460">
            <w:pPr>
              <w:widowControl/>
              <w:jc w:val="center"/>
              <w:rPr>
                <w:rFonts w:eastAsia="Times New Roman" w:cstheme="minorHAnsi"/>
                <w:color w:val="000000"/>
                <w:sz w:val="16"/>
                <w:szCs w:val="16"/>
              </w:rPr>
            </w:pPr>
            <w:r>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8" w:space="0" w:color="auto"/>
            </w:tcBorders>
            <w:shd w:val="clear" w:color="000000" w:fill="FFFFFF"/>
            <w:vAlign w:val="center"/>
          </w:tcPr>
          <w:p w14:paraId="6D1644C5" w14:textId="231EC355"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0A592B63" w14:textId="70925B4D"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19E22525" w14:textId="3D5A0BD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13B7CE6A" w14:textId="049F8B7D"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768769" w14:textId="75D684F2" w:rsidR="00471B55" w:rsidRPr="000D1BC5" w:rsidRDefault="00AC0845" w:rsidP="001D5460">
            <w:pPr>
              <w:widowControl/>
              <w:jc w:val="center"/>
              <w:rPr>
                <w:rFonts w:eastAsia="Times New Roman" w:cstheme="minorHAnsi"/>
                <w:color w:val="000000"/>
                <w:sz w:val="16"/>
                <w:szCs w:val="16"/>
              </w:rPr>
            </w:pPr>
            <w:r>
              <w:rPr>
                <w:rFonts w:eastAsia="Times New Roman" w:cstheme="minorHAnsi"/>
                <w:color w:val="000000" w:themeColor="text1"/>
                <w:sz w:val="16"/>
                <w:szCs w:val="16"/>
              </w:rPr>
              <w:t>100</w:t>
            </w:r>
            <w:r w:rsidR="001674B2" w:rsidRPr="000D1BC5">
              <w:rPr>
                <w:rFonts w:eastAsia="Times New Roman" w:cstheme="minorHAnsi"/>
                <w:color w:val="000000" w:themeColor="text1"/>
                <w:sz w:val="16"/>
                <w:szCs w:val="16"/>
              </w:rPr>
              <w:t>.00</w:t>
            </w:r>
            <w:r w:rsidR="00471B55" w:rsidRPr="000D1BC5">
              <w:rPr>
                <w:rFonts w:eastAsia="Times New Roman" w:cstheme="minorHAnsi"/>
                <w:color w:val="000000" w:themeColor="text1"/>
                <w:sz w:val="16"/>
                <w:szCs w:val="16"/>
              </w:rPr>
              <w:t>%</w:t>
            </w:r>
          </w:p>
        </w:tc>
      </w:tr>
      <w:tr w:rsidR="00471B55" w:rsidRPr="00F268E1" w14:paraId="5C9073B1" w14:textId="77777777" w:rsidTr="0017702C">
        <w:trPr>
          <w:trHeight w:val="463"/>
        </w:trPr>
        <w:tc>
          <w:tcPr>
            <w:tcW w:w="71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37C5B6" w14:textId="464F36BE" w:rsidR="00471B55" w:rsidRPr="000D1BC5" w:rsidRDefault="00471B55" w:rsidP="00AB5775">
            <w:pPr>
              <w:widowControl/>
              <w:jc w:val="center"/>
              <w:rPr>
                <w:rFonts w:eastAsia="Times New Roman" w:cstheme="minorHAnsi"/>
                <w:color w:val="000000"/>
                <w:sz w:val="16"/>
                <w:szCs w:val="16"/>
              </w:rPr>
            </w:pPr>
            <w:r w:rsidRPr="000D1BC5">
              <w:rPr>
                <w:rFonts w:eastAsia="Times New Roman" w:cstheme="minorHAnsi"/>
                <w:color w:val="000000"/>
                <w:sz w:val="16"/>
                <w:szCs w:val="16"/>
              </w:rPr>
              <w:t>21-07</w:t>
            </w:r>
          </w:p>
        </w:tc>
        <w:tc>
          <w:tcPr>
            <w:tcW w:w="9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5A8E1BD" w14:textId="77777777"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8/20/2021</w:t>
            </w:r>
          </w:p>
        </w:tc>
        <w:tc>
          <w:tcPr>
            <w:tcW w:w="17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E8C4A2" w14:textId="31D6CE36" w:rsidR="00471B55" w:rsidRPr="000D1BC5" w:rsidRDefault="00471B55" w:rsidP="001D5460">
            <w:pPr>
              <w:widowControl/>
              <w:rPr>
                <w:rFonts w:eastAsia="Times New Roman" w:cstheme="minorHAnsi"/>
                <w:b/>
                <w:bCs/>
                <w:color w:val="000000"/>
                <w:sz w:val="16"/>
                <w:szCs w:val="16"/>
              </w:rPr>
            </w:pPr>
            <w:hyperlink w:anchor="_21-07_PAYROLL_&amp;" w:history="1">
              <w:r w:rsidRPr="000D1BC5">
                <w:rPr>
                  <w:rStyle w:val="Hyperlink"/>
                  <w:rFonts w:eastAsia="Times New Roman" w:cstheme="minorHAnsi"/>
                  <w:b/>
                  <w:bCs/>
                  <w:sz w:val="16"/>
                  <w:szCs w:val="16"/>
                </w:rPr>
                <w:t>Payroll &amp; Benefit Controls Audit</w:t>
              </w:r>
            </w:hyperlink>
          </w:p>
        </w:tc>
        <w:tc>
          <w:tcPr>
            <w:tcW w:w="720" w:type="dxa"/>
            <w:tcBorders>
              <w:top w:val="single" w:sz="8" w:space="0" w:color="auto"/>
              <w:left w:val="single" w:sz="8" w:space="0" w:color="auto"/>
              <w:bottom w:val="single" w:sz="8" w:space="0" w:color="auto"/>
              <w:right w:val="single" w:sz="8" w:space="0" w:color="auto"/>
            </w:tcBorders>
            <w:vAlign w:val="center"/>
          </w:tcPr>
          <w:p w14:paraId="2ECC64CD" w14:textId="4992C678" w:rsidR="00471B55" w:rsidRPr="000D1BC5" w:rsidRDefault="001674B2"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5</w:t>
            </w:r>
          </w:p>
        </w:tc>
        <w:tc>
          <w:tcPr>
            <w:tcW w:w="1350" w:type="dxa"/>
            <w:tcBorders>
              <w:top w:val="single" w:sz="8" w:space="0" w:color="auto"/>
              <w:left w:val="single" w:sz="8" w:space="0" w:color="auto"/>
              <w:bottom w:val="single" w:sz="8" w:space="0" w:color="auto"/>
              <w:right w:val="single" w:sz="8" w:space="0" w:color="auto"/>
            </w:tcBorders>
            <w:vAlign w:val="center"/>
            <w:hideMark/>
          </w:tcPr>
          <w:p w14:paraId="30FBA757" w14:textId="63E444C9" w:rsidR="00471B55" w:rsidRPr="000D1BC5" w:rsidRDefault="001674B2"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19</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414F86A7" w14:textId="567ACCF7"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22ED8A8A" w14:textId="2A93CF6F" w:rsidR="00471B55" w:rsidRPr="000D1BC5" w:rsidRDefault="009D134A"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12</w:t>
            </w:r>
          </w:p>
        </w:tc>
        <w:tc>
          <w:tcPr>
            <w:tcW w:w="414" w:type="dxa"/>
            <w:tcBorders>
              <w:top w:val="single" w:sz="8" w:space="0" w:color="auto"/>
              <w:left w:val="single" w:sz="2" w:space="0" w:color="auto"/>
              <w:bottom w:val="single" w:sz="8" w:space="0" w:color="auto"/>
              <w:right w:val="single" w:sz="8" w:space="0" w:color="auto"/>
            </w:tcBorders>
            <w:shd w:val="clear" w:color="000000" w:fill="FFFFFF"/>
            <w:vAlign w:val="center"/>
            <w:hideMark/>
          </w:tcPr>
          <w:p w14:paraId="0DE889C2" w14:textId="5223462C" w:rsidR="00471B55" w:rsidRPr="000D1BC5" w:rsidRDefault="009D134A"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7</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2CF97EBE" w14:textId="29AEDE3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shd w:val="clear" w:color="000000" w:fill="FFFFFF"/>
            <w:vAlign w:val="center"/>
          </w:tcPr>
          <w:p w14:paraId="7A7FF964" w14:textId="6F9BBC8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8" w:space="0" w:color="auto"/>
            </w:tcBorders>
            <w:shd w:val="clear" w:color="000000" w:fill="FFFFFF"/>
            <w:vAlign w:val="center"/>
          </w:tcPr>
          <w:p w14:paraId="1A8F5E47" w14:textId="50711E2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09208178" w14:textId="2D6988B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3F138A7F" w14:textId="64694592"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6BB502ED" w14:textId="29EBD24C"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A3E214E" w14:textId="6BF794C5"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100.00%</w:t>
            </w:r>
          </w:p>
        </w:tc>
      </w:tr>
      <w:tr w:rsidR="00471B55" w:rsidRPr="00F268E1" w14:paraId="32603DDC" w14:textId="77777777" w:rsidTr="0017702C">
        <w:trPr>
          <w:trHeight w:val="463"/>
        </w:trPr>
        <w:tc>
          <w:tcPr>
            <w:tcW w:w="71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CB33CA5" w14:textId="4DB45F5B" w:rsidR="00471B55" w:rsidRPr="000D1BC5" w:rsidRDefault="00471B55" w:rsidP="00AB5775">
            <w:pPr>
              <w:widowControl/>
              <w:jc w:val="center"/>
              <w:rPr>
                <w:rFonts w:eastAsia="Times New Roman" w:cstheme="minorHAnsi"/>
                <w:color w:val="000000"/>
                <w:sz w:val="16"/>
                <w:szCs w:val="16"/>
              </w:rPr>
            </w:pPr>
            <w:r w:rsidRPr="000D1BC5">
              <w:rPr>
                <w:rFonts w:eastAsia="Times New Roman" w:cstheme="minorHAnsi"/>
                <w:color w:val="000000"/>
                <w:sz w:val="16"/>
                <w:szCs w:val="16"/>
              </w:rPr>
              <w:t>21-09</w:t>
            </w:r>
          </w:p>
        </w:tc>
        <w:tc>
          <w:tcPr>
            <w:tcW w:w="9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32A5CA1" w14:textId="77777777"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12/1/2021</w:t>
            </w:r>
          </w:p>
        </w:tc>
        <w:tc>
          <w:tcPr>
            <w:tcW w:w="17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B3092C3" w14:textId="5E8306E7" w:rsidR="00471B55" w:rsidRPr="000D1BC5" w:rsidRDefault="00471B55" w:rsidP="001D5460">
            <w:pPr>
              <w:widowControl/>
              <w:rPr>
                <w:rFonts w:eastAsia="Times New Roman" w:cstheme="minorHAnsi"/>
                <w:b/>
                <w:bCs/>
                <w:color w:val="000000"/>
                <w:sz w:val="16"/>
                <w:szCs w:val="16"/>
              </w:rPr>
            </w:pPr>
            <w:hyperlink w:anchor="_21-09_TRANSIT_STORE" w:history="1">
              <w:r w:rsidRPr="000D1BC5">
                <w:rPr>
                  <w:rStyle w:val="Hyperlink"/>
                  <w:rFonts w:eastAsia="Times New Roman" w:cstheme="minorHAnsi"/>
                  <w:b/>
                  <w:bCs/>
                  <w:sz w:val="16"/>
                  <w:szCs w:val="16"/>
                </w:rPr>
                <w:t>Transit Store and Ticket Controls Audit</w:t>
              </w:r>
            </w:hyperlink>
          </w:p>
        </w:tc>
        <w:tc>
          <w:tcPr>
            <w:tcW w:w="720" w:type="dxa"/>
            <w:tcBorders>
              <w:top w:val="single" w:sz="8" w:space="0" w:color="auto"/>
              <w:left w:val="single" w:sz="8" w:space="0" w:color="auto"/>
              <w:bottom w:val="single" w:sz="8" w:space="0" w:color="auto"/>
              <w:right w:val="single" w:sz="8" w:space="0" w:color="auto"/>
            </w:tcBorders>
            <w:vAlign w:val="center"/>
          </w:tcPr>
          <w:p w14:paraId="517B097F" w14:textId="1E671F48" w:rsidR="00471B55" w:rsidRPr="000D1BC5" w:rsidRDefault="004F469C"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6</w:t>
            </w:r>
          </w:p>
        </w:tc>
        <w:tc>
          <w:tcPr>
            <w:tcW w:w="1350" w:type="dxa"/>
            <w:tcBorders>
              <w:top w:val="single" w:sz="8" w:space="0" w:color="auto"/>
              <w:left w:val="single" w:sz="8" w:space="0" w:color="auto"/>
              <w:bottom w:val="single" w:sz="8" w:space="0" w:color="auto"/>
              <w:right w:val="single" w:sz="8" w:space="0" w:color="auto"/>
            </w:tcBorders>
            <w:vAlign w:val="center"/>
            <w:hideMark/>
          </w:tcPr>
          <w:p w14:paraId="3912A37B" w14:textId="112717C0" w:rsidR="00471B55" w:rsidRPr="000D1BC5" w:rsidRDefault="004F469C"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23</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1B16872B" w14:textId="7DBB901C"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4A4C3C29" w14:textId="0A3A2B99" w:rsidR="00471B55" w:rsidRPr="000D1BC5" w:rsidRDefault="009636D3"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17</w:t>
            </w:r>
          </w:p>
        </w:tc>
        <w:tc>
          <w:tcPr>
            <w:tcW w:w="414" w:type="dxa"/>
            <w:tcBorders>
              <w:top w:val="single" w:sz="8" w:space="0" w:color="auto"/>
              <w:left w:val="single" w:sz="2" w:space="0" w:color="auto"/>
              <w:bottom w:val="single" w:sz="8" w:space="0" w:color="auto"/>
              <w:right w:val="single" w:sz="8" w:space="0" w:color="auto"/>
            </w:tcBorders>
            <w:shd w:val="clear" w:color="000000" w:fill="FFFFFF"/>
            <w:vAlign w:val="center"/>
          </w:tcPr>
          <w:p w14:paraId="69ACCBEE" w14:textId="1CB12D59"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25185DE7" w14:textId="3DF55B34"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shd w:val="clear" w:color="000000" w:fill="FFFFFF"/>
            <w:vAlign w:val="center"/>
            <w:hideMark/>
          </w:tcPr>
          <w:p w14:paraId="32D724BC" w14:textId="4F0DC429" w:rsidR="00471B55" w:rsidRPr="000D1BC5" w:rsidRDefault="009636D3"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6</w:t>
            </w:r>
          </w:p>
        </w:tc>
        <w:tc>
          <w:tcPr>
            <w:tcW w:w="450" w:type="dxa"/>
            <w:tcBorders>
              <w:top w:val="single" w:sz="8" w:space="0" w:color="auto"/>
              <w:left w:val="single" w:sz="2" w:space="0" w:color="auto"/>
              <w:bottom w:val="single" w:sz="8" w:space="0" w:color="auto"/>
              <w:right w:val="single" w:sz="8" w:space="0" w:color="auto"/>
            </w:tcBorders>
            <w:shd w:val="clear" w:color="000000" w:fill="FFFFFF"/>
            <w:vAlign w:val="center"/>
          </w:tcPr>
          <w:p w14:paraId="02A91485" w14:textId="2D6CE5CB"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2B84EC16" w14:textId="4E00E8D0"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2561E38F" w14:textId="07687C7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3763AE15" w14:textId="097FF50D"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1A19E6" w14:textId="0BE67E6D" w:rsidR="00471B55" w:rsidRPr="000D1BC5" w:rsidRDefault="009636D3"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73.91</w:t>
            </w:r>
            <w:r w:rsidR="00471B55" w:rsidRPr="000D1BC5">
              <w:rPr>
                <w:rFonts w:eastAsia="Times New Roman" w:cstheme="minorHAnsi"/>
                <w:color w:val="000000"/>
                <w:sz w:val="16"/>
                <w:szCs w:val="16"/>
              </w:rPr>
              <w:t>%</w:t>
            </w:r>
          </w:p>
        </w:tc>
      </w:tr>
      <w:tr w:rsidR="00471B55" w:rsidRPr="00F268E1" w14:paraId="260F5FA3" w14:textId="77777777" w:rsidTr="0017702C">
        <w:trPr>
          <w:trHeight w:val="450"/>
        </w:trPr>
        <w:tc>
          <w:tcPr>
            <w:tcW w:w="715" w:type="dxa"/>
            <w:tcBorders>
              <w:top w:val="single" w:sz="8" w:space="0" w:color="auto"/>
              <w:left w:val="single" w:sz="8" w:space="0" w:color="auto"/>
              <w:bottom w:val="single" w:sz="8" w:space="0" w:color="auto"/>
              <w:right w:val="single" w:sz="8" w:space="0" w:color="auto"/>
            </w:tcBorders>
            <w:noWrap/>
            <w:hideMark/>
          </w:tcPr>
          <w:p w14:paraId="10B7415D" w14:textId="77777777" w:rsidR="00471B55" w:rsidRPr="000D1BC5" w:rsidRDefault="00471B55" w:rsidP="00AB5775">
            <w:pPr>
              <w:widowControl/>
              <w:jc w:val="center"/>
              <w:rPr>
                <w:rFonts w:eastAsia="Times New Roman" w:cstheme="minorHAnsi"/>
                <w:color w:val="000000"/>
                <w:sz w:val="16"/>
                <w:szCs w:val="16"/>
              </w:rPr>
            </w:pPr>
          </w:p>
          <w:p w14:paraId="45F475DC" w14:textId="2D75868B" w:rsidR="00471B55" w:rsidRPr="000D1BC5" w:rsidRDefault="00471B55" w:rsidP="00AB5775">
            <w:pPr>
              <w:widowControl/>
              <w:jc w:val="center"/>
              <w:rPr>
                <w:rFonts w:eastAsia="Times New Roman" w:cstheme="minorHAnsi"/>
                <w:color w:val="000000"/>
                <w:sz w:val="16"/>
                <w:szCs w:val="16"/>
              </w:rPr>
            </w:pPr>
            <w:r w:rsidRPr="000D1BC5">
              <w:rPr>
                <w:rFonts w:eastAsia="Times New Roman" w:cstheme="minorHAnsi"/>
                <w:color w:val="000000"/>
                <w:sz w:val="16"/>
                <w:szCs w:val="16"/>
              </w:rPr>
              <w:t>23-12</w:t>
            </w:r>
          </w:p>
        </w:tc>
        <w:tc>
          <w:tcPr>
            <w:tcW w:w="990" w:type="dxa"/>
            <w:tcBorders>
              <w:top w:val="single" w:sz="8" w:space="0" w:color="auto"/>
              <w:left w:val="single" w:sz="8" w:space="0" w:color="auto"/>
              <w:bottom w:val="single" w:sz="8" w:space="0" w:color="auto"/>
              <w:right w:val="single" w:sz="8" w:space="0" w:color="auto"/>
            </w:tcBorders>
            <w:noWrap/>
            <w:hideMark/>
          </w:tcPr>
          <w:p w14:paraId="654DD0D1" w14:textId="77777777" w:rsidR="00471B55" w:rsidRPr="000D1BC5" w:rsidRDefault="00471B55" w:rsidP="006271B0">
            <w:pPr>
              <w:widowControl/>
              <w:jc w:val="center"/>
              <w:rPr>
                <w:rFonts w:eastAsia="Times New Roman" w:cstheme="minorHAnsi"/>
                <w:color w:val="000000"/>
                <w:sz w:val="16"/>
                <w:szCs w:val="16"/>
              </w:rPr>
            </w:pPr>
          </w:p>
          <w:p w14:paraId="4E5A62DF" w14:textId="6989C4BF"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5/31/2024</w:t>
            </w:r>
          </w:p>
        </w:tc>
        <w:tc>
          <w:tcPr>
            <w:tcW w:w="1710" w:type="dxa"/>
            <w:tcBorders>
              <w:top w:val="single" w:sz="8" w:space="0" w:color="auto"/>
              <w:left w:val="single" w:sz="8" w:space="0" w:color="auto"/>
              <w:bottom w:val="single" w:sz="8" w:space="0" w:color="auto"/>
              <w:right w:val="single" w:sz="8" w:space="0" w:color="auto"/>
            </w:tcBorders>
            <w:vAlign w:val="bottom"/>
            <w:hideMark/>
          </w:tcPr>
          <w:p w14:paraId="7C8FD8B4" w14:textId="403973A7" w:rsidR="00471B55" w:rsidRPr="000D1BC5" w:rsidRDefault="00471B55" w:rsidP="001D5460">
            <w:pPr>
              <w:widowControl/>
              <w:rPr>
                <w:rFonts w:eastAsia="Times New Roman" w:cstheme="minorHAnsi"/>
                <w:b/>
                <w:bCs/>
                <w:color w:val="000000"/>
                <w:sz w:val="16"/>
                <w:szCs w:val="16"/>
              </w:rPr>
            </w:pPr>
            <w:hyperlink w:anchor="_23-12_HEXAGON_-" w:history="1">
              <w:r w:rsidRPr="000D1BC5">
                <w:rPr>
                  <w:rStyle w:val="Hyperlink"/>
                  <w:rFonts w:eastAsia="Times New Roman" w:cstheme="minorHAnsi"/>
                  <w:b/>
                  <w:bCs/>
                  <w:sz w:val="16"/>
                  <w:szCs w:val="16"/>
                </w:rPr>
                <w:t>Hexagon - Post Implementation Review</w:t>
              </w:r>
            </w:hyperlink>
            <w:r w:rsidRPr="000D1BC5">
              <w:rPr>
                <w:rFonts w:eastAsia="Times New Roman" w:cstheme="minorHAnsi"/>
                <w:b/>
                <w:bCs/>
                <w:color w:val="000000"/>
                <w:sz w:val="16"/>
                <w:szCs w:val="16"/>
              </w:rPr>
              <w:t xml:space="preserve"> </w:t>
            </w:r>
          </w:p>
        </w:tc>
        <w:tc>
          <w:tcPr>
            <w:tcW w:w="720" w:type="dxa"/>
            <w:tcBorders>
              <w:top w:val="single" w:sz="8" w:space="0" w:color="auto"/>
              <w:left w:val="single" w:sz="8" w:space="0" w:color="auto"/>
              <w:bottom w:val="single" w:sz="8" w:space="0" w:color="auto"/>
              <w:right w:val="single" w:sz="8" w:space="0" w:color="auto"/>
            </w:tcBorders>
            <w:noWrap/>
            <w:vAlign w:val="center"/>
          </w:tcPr>
          <w:p w14:paraId="35796D79" w14:textId="0D9C6DDF" w:rsidR="00471B55" w:rsidRPr="000D1BC5" w:rsidRDefault="0004222F"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5</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0253353C" w14:textId="535F9F6B" w:rsidR="00471B55" w:rsidRPr="000D1BC5" w:rsidRDefault="0004222F"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12</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4D2DF86B" w14:textId="3563222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noWrap/>
            <w:vAlign w:val="center"/>
          </w:tcPr>
          <w:p w14:paraId="779FEE7F" w14:textId="231E1D81" w:rsidR="00471B55" w:rsidRPr="000D1BC5" w:rsidRDefault="00F6559D" w:rsidP="001D5460">
            <w:pPr>
              <w:widowControl/>
              <w:jc w:val="center"/>
              <w:rPr>
                <w:rFonts w:eastAsia="Times New Roman" w:cstheme="minorHAnsi"/>
                <w:color w:val="000000"/>
                <w:sz w:val="16"/>
                <w:szCs w:val="16"/>
              </w:rPr>
            </w:pPr>
            <w:r>
              <w:rPr>
                <w:rFonts w:eastAsia="Times New Roman" w:cstheme="minorHAnsi"/>
                <w:color w:val="000000"/>
                <w:sz w:val="16"/>
                <w:szCs w:val="16"/>
              </w:rPr>
              <w:t>5</w:t>
            </w:r>
          </w:p>
        </w:tc>
        <w:tc>
          <w:tcPr>
            <w:tcW w:w="414" w:type="dxa"/>
            <w:tcBorders>
              <w:top w:val="single" w:sz="8" w:space="0" w:color="auto"/>
              <w:left w:val="single" w:sz="2" w:space="0" w:color="auto"/>
              <w:bottom w:val="single" w:sz="8" w:space="0" w:color="auto"/>
              <w:right w:val="single" w:sz="8" w:space="0" w:color="auto"/>
            </w:tcBorders>
            <w:noWrap/>
            <w:vAlign w:val="center"/>
          </w:tcPr>
          <w:p w14:paraId="4D8D75DF" w14:textId="5F81E316" w:rsidR="00471B55" w:rsidRPr="000D1BC5" w:rsidRDefault="00476D9A" w:rsidP="001D5460">
            <w:pPr>
              <w:widowControl/>
              <w:jc w:val="center"/>
              <w:rPr>
                <w:rFonts w:eastAsia="Times New Roman" w:cstheme="minorHAnsi"/>
                <w:color w:val="000000"/>
                <w:sz w:val="16"/>
                <w:szCs w:val="16"/>
              </w:rPr>
            </w:pPr>
            <w:r>
              <w:rPr>
                <w:rFonts w:eastAsia="Times New Roman" w:cstheme="minorHAnsi"/>
                <w:color w:val="000000"/>
                <w:sz w:val="16"/>
                <w:szCs w:val="16"/>
              </w:rPr>
              <w:t>3</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46EFD00A" w14:textId="4596469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noWrap/>
            <w:vAlign w:val="center"/>
            <w:hideMark/>
          </w:tcPr>
          <w:p w14:paraId="790CFC47" w14:textId="2CD45069" w:rsidR="00471B55" w:rsidRPr="000D1BC5" w:rsidRDefault="00F6559D" w:rsidP="001D5460">
            <w:pPr>
              <w:widowControl/>
              <w:jc w:val="center"/>
              <w:rPr>
                <w:rFonts w:eastAsia="Times New Roman" w:cstheme="minorHAnsi"/>
                <w:color w:val="000000"/>
                <w:sz w:val="16"/>
                <w:szCs w:val="16"/>
              </w:rPr>
            </w:pPr>
            <w:r>
              <w:rPr>
                <w:rFonts w:eastAsia="Times New Roman" w:cstheme="minorHAnsi"/>
                <w:color w:val="000000"/>
                <w:sz w:val="16"/>
                <w:szCs w:val="16"/>
              </w:rPr>
              <w:t>1</w:t>
            </w:r>
          </w:p>
        </w:tc>
        <w:tc>
          <w:tcPr>
            <w:tcW w:w="450" w:type="dxa"/>
            <w:tcBorders>
              <w:top w:val="single" w:sz="8" w:space="0" w:color="auto"/>
              <w:left w:val="single" w:sz="2" w:space="0" w:color="auto"/>
              <w:bottom w:val="single" w:sz="8" w:space="0" w:color="auto"/>
              <w:right w:val="single" w:sz="8" w:space="0" w:color="auto"/>
            </w:tcBorders>
            <w:noWrap/>
            <w:vAlign w:val="center"/>
            <w:hideMark/>
          </w:tcPr>
          <w:p w14:paraId="0237182C" w14:textId="1425E889" w:rsidR="00471B55" w:rsidRPr="000D1BC5" w:rsidRDefault="00476D9A" w:rsidP="001D5460">
            <w:pPr>
              <w:widowControl/>
              <w:jc w:val="center"/>
              <w:rPr>
                <w:rFonts w:eastAsia="Times New Roman" w:cstheme="minorHAnsi"/>
                <w:color w:val="000000"/>
                <w:sz w:val="16"/>
                <w:szCs w:val="16"/>
              </w:rPr>
            </w:pPr>
            <w:r>
              <w:rPr>
                <w:rFonts w:eastAsia="Times New Roman" w:cstheme="minorHAnsi"/>
                <w:color w:val="000000"/>
                <w:sz w:val="16"/>
                <w:szCs w:val="16"/>
              </w:rPr>
              <w:t>3</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16A70483" w14:textId="18C69A14"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2064D5BC" w14:textId="3D5A2529"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576843FE" w14:textId="18EC392D"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05580A" w14:textId="3BEBB07A" w:rsidR="00471B55" w:rsidRPr="000D1BC5" w:rsidRDefault="002B03E5" w:rsidP="001D5460">
            <w:pPr>
              <w:widowControl/>
              <w:jc w:val="center"/>
              <w:rPr>
                <w:rFonts w:eastAsia="Times New Roman" w:cstheme="minorHAnsi"/>
                <w:color w:val="000000"/>
                <w:sz w:val="16"/>
                <w:szCs w:val="16"/>
              </w:rPr>
            </w:pPr>
            <w:r>
              <w:rPr>
                <w:rFonts w:eastAsia="Times New Roman" w:cstheme="minorHAnsi"/>
                <w:color w:val="000000"/>
                <w:sz w:val="16"/>
                <w:szCs w:val="16"/>
              </w:rPr>
              <w:t>66.67</w:t>
            </w:r>
            <w:r w:rsidR="00471B55" w:rsidRPr="000D1BC5">
              <w:rPr>
                <w:rFonts w:eastAsia="Times New Roman" w:cstheme="minorHAnsi"/>
                <w:color w:val="000000"/>
                <w:sz w:val="16"/>
                <w:szCs w:val="16"/>
              </w:rPr>
              <w:t xml:space="preserve">% </w:t>
            </w:r>
            <w:r w:rsidR="00AC49D0">
              <w:rPr>
                <w:rFonts w:eastAsia="Times New Roman" w:cstheme="minorHAnsi"/>
                <w:b/>
                <w:bCs/>
                <w:color w:val="000000"/>
                <w:vertAlign w:val="superscript"/>
              </w:rPr>
              <w:t>1</w:t>
            </w:r>
          </w:p>
        </w:tc>
      </w:tr>
      <w:tr w:rsidR="00471B55" w:rsidRPr="00F268E1" w14:paraId="4F6B8E3F" w14:textId="77777777" w:rsidTr="0017702C">
        <w:trPr>
          <w:trHeight w:val="450"/>
        </w:trPr>
        <w:tc>
          <w:tcPr>
            <w:tcW w:w="715" w:type="dxa"/>
            <w:tcBorders>
              <w:top w:val="single" w:sz="8" w:space="0" w:color="auto"/>
              <w:left w:val="single" w:sz="8" w:space="0" w:color="auto"/>
              <w:bottom w:val="single" w:sz="8" w:space="0" w:color="auto"/>
              <w:right w:val="single" w:sz="8" w:space="0" w:color="auto"/>
            </w:tcBorders>
            <w:noWrap/>
            <w:hideMark/>
          </w:tcPr>
          <w:p w14:paraId="04B5A1E7" w14:textId="3F81C627" w:rsidR="00471B55" w:rsidRPr="000D1BC5" w:rsidRDefault="00471B55" w:rsidP="00AB5775">
            <w:pPr>
              <w:widowControl/>
              <w:rPr>
                <w:rFonts w:eastAsia="Times New Roman" w:cstheme="minorHAnsi"/>
                <w:color w:val="000000"/>
                <w:sz w:val="16"/>
                <w:szCs w:val="16"/>
              </w:rPr>
            </w:pPr>
          </w:p>
          <w:p w14:paraId="36D4A830" w14:textId="01145961"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24-12</w:t>
            </w:r>
          </w:p>
        </w:tc>
        <w:tc>
          <w:tcPr>
            <w:tcW w:w="990" w:type="dxa"/>
            <w:tcBorders>
              <w:top w:val="single" w:sz="8" w:space="0" w:color="auto"/>
              <w:left w:val="single" w:sz="8" w:space="0" w:color="auto"/>
              <w:bottom w:val="single" w:sz="8" w:space="0" w:color="auto"/>
              <w:right w:val="single" w:sz="8" w:space="0" w:color="auto"/>
            </w:tcBorders>
            <w:noWrap/>
            <w:hideMark/>
          </w:tcPr>
          <w:p w14:paraId="1620AD53" w14:textId="77777777" w:rsidR="00471B55" w:rsidRPr="000D1BC5" w:rsidRDefault="00471B55" w:rsidP="006271B0">
            <w:pPr>
              <w:widowControl/>
              <w:jc w:val="center"/>
              <w:rPr>
                <w:rFonts w:eastAsia="Times New Roman" w:cstheme="minorHAnsi"/>
                <w:color w:val="000000"/>
                <w:sz w:val="16"/>
                <w:szCs w:val="16"/>
              </w:rPr>
            </w:pPr>
          </w:p>
          <w:p w14:paraId="17450737" w14:textId="1D6DBE0D"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12/18/2024</w:t>
            </w:r>
          </w:p>
        </w:tc>
        <w:tc>
          <w:tcPr>
            <w:tcW w:w="1710" w:type="dxa"/>
            <w:tcBorders>
              <w:top w:val="single" w:sz="8" w:space="0" w:color="auto"/>
              <w:left w:val="single" w:sz="8" w:space="0" w:color="auto"/>
              <w:bottom w:val="single" w:sz="8" w:space="0" w:color="auto"/>
              <w:right w:val="single" w:sz="8" w:space="0" w:color="auto"/>
            </w:tcBorders>
            <w:vAlign w:val="bottom"/>
            <w:hideMark/>
          </w:tcPr>
          <w:p w14:paraId="4E329149" w14:textId="19EAB78E" w:rsidR="00471B55" w:rsidRPr="000D1BC5" w:rsidRDefault="00471B55" w:rsidP="001D5460">
            <w:pPr>
              <w:widowControl/>
              <w:rPr>
                <w:rFonts w:eastAsia="Times New Roman" w:cstheme="minorHAnsi"/>
                <w:b/>
                <w:bCs/>
                <w:color w:val="000000"/>
                <w:sz w:val="16"/>
                <w:szCs w:val="16"/>
              </w:rPr>
            </w:pPr>
            <w:hyperlink w:anchor="_24-12_MCKALLA_STATION" w:history="1">
              <w:r w:rsidRPr="000D1BC5">
                <w:rPr>
                  <w:rStyle w:val="Hyperlink"/>
                  <w:rFonts w:eastAsia="Times New Roman" w:cstheme="minorHAnsi"/>
                  <w:b/>
                  <w:bCs/>
                  <w:sz w:val="16"/>
                  <w:szCs w:val="16"/>
                </w:rPr>
                <w:t>McKalla Station Capital Project Controls</w:t>
              </w:r>
            </w:hyperlink>
          </w:p>
        </w:tc>
        <w:tc>
          <w:tcPr>
            <w:tcW w:w="720" w:type="dxa"/>
            <w:tcBorders>
              <w:top w:val="single" w:sz="8" w:space="0" w:color="auto"/>
              <w:left w:val="single" w:sz="8" w:space="0" w:color="auto"/>
              <w:bottom w:val="single" w:sz="8" w:space="0" w:color="auto"/>
              <w:right w:val="single" w:sz="8" w:space="0" w:color="auto"/>
            </w:tcBorders>
            <w:noWrap/>
            <w:vAlign w:val="center"/>
          </w:tcPr>
          <w:p w14:paraId="04FC823A" w14:textId="35895873" w:rsidR="00471B55" w:rsidRPr="000D1BC5" w:rsidRDefault="00B76CD3"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5</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73B32A40" w14:textId="02014374" w:rsidR="00471B55" w:rsidRPr="000D1BC5" w:rsidRDefault="00B76CD3"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12</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3B68DDCC" w14:textId="04F0D9A9"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noWrap/>
            <w:vAlign w:val="center"/>
          </w:tcPr>
          <w:p w14:paraId="4111C163" w14:textId="0F06D5E5" w:rsidR="00471B55" w:rsidRPr="000D1BC5" w:rsidRDefault="00B77E2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3</w:t>
            </w:r>
          </w:p>
        </w:tc>
        <w:tc>
          <w:tcPr>
            <w:tcW w:w="414" w:type="dxa"/>
            <w:tcBorders>
              <w:top w:val="single" w:sz="8" w:space="0" w:color="auto"/>
              <w:left w:val="single" w:sz="2" w:space="0" w:color="auto"/>
              <w:bottom w:val="single" w:sz="8" w:space="0" w:color="auto"/>
              <w:right w:val="single" w:sz="8" w:space="0" w:color="auto"/>
            </w:tcBorders>
            <w:noWrap/>
            <w:vAlign w:val="center"/>
            <w:hideMark/>
          </w:tcPr>
          <w:p w14:paraId="6134CA7B" w14:textId="38A7C056" w:rsidR="00471B55" w:rsidRPr="000D1BC5" w:rsidRDefault="00B77E2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4</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4148B084" w14:textId="72629FE6"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noWrap/>
            <w:vAlign w:val="center"/>
            <w:hideMark/>
          </w:tcPr>
          <w:p w14:paraId="1CA89E02" w14:textId="599FC3CB" w:rsidR="00471B55" w:rsidRPr="000D1BC5" w:rsidRDefault="00B77E2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5</w:t>
            </w:r>
          </w:p>
        </w:tc>
        <w:tc>
          <w:tcPr>
            <w:tcW w:w="450" w:type="dxa"/>
            <w:tcBorders>
              <w:top w:val="single" w:sz="8" w:space="0" w:color="auto"/>
              <w:left w:val="single" w:sz="2" w:space="0" w:color="auto"/>
              <w:bottom w:val="single" w:sz="8" w:space="0" w:color="auto"/>
              <w:right w:val="single" w:sz="8" w:space="0" w:color="auto"/>
            </w:tcBorders>
            <w:noWrap/>
            <w:vAlign w:val="center"/>
            <w:hideMark/>
          </w:tcPr>
          <w:p w14:paraId="0BC27557" w14:textId="01CB7AF4"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3E1C5070" w14:textId="5E48A5AD"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5F46BD9D" w14:textId="3F298CD6"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37E52393" w14:textId="53D7EF95"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929BB0" w14:textId="27CA2D55" w:rsidR="00471B55" w:rsidRPr="000D1BC5" w:rsidRDefault="00917726"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58</w:t>
            </w:r>
            <w:r w:rsidR="00471B55" w:rsidRPr="000D1BC5">
              <w:rPr>
                <w:rFonts w:eastAsia="Times New Roman" w:cstheme="minorHAnsi"/>
                <w:color w:val="000000"/>
                <w:sz w:val="16"/>
                <w:szCs w:val="16"/>
              </w:rPr>
              <w:t>.</w:t>
            </w:r>
            <w:r w:rsidRPr="000D1BC5">
              <w:rPr>
                <w:rFonts w:eastAsia="Times New Roman" w:cstheme="minorHAnsi"/>
                <w:color w:val="000000"/>
                <w:sz w:val="16"/>
                <w:szCs w:val="16"/>
              </w:rPr>
              <w:t>33</w:t>
            </w:r>
            <w:r w:rsidR="00471B55" w:rsidRPr="000D1BC5">
              <w:rPr>
                <w:rFonts w:eastAsia="Times New Roman" w:cstheme="minorHAnsi"/>
                <w:color w:val="000000"/>
                <w:sz w:val="16"/>
                <w:szCs w:val="16"/>
              </w:rPr>
              <w:t>%</w:t>
            </w:r>
          </w:p>
        </w:tc>
      </w:tr>
      <w:tr w:rsidR="00471B55" w:rsidRPr="00F268E1" w14:paraId="2AA184D8" w14:textId="77777777" w:rsidTr="0017702C">
        <w:trPr>
          <w:trHeight w:val="430"/>
        </w:trPr>
        <w:tc>
          <w:tcPr>
            <w:tcW w:w="715" w:type="dxa"/>
            <w:tcBorders>
              <w:top w:val="single" w:sz="8" w:space="0" w:color="auto"/>
              <w:left w:val="single" w:sz="8" w:space="0" w:color="auto"/>
              <w:bottom w:val="single" w:sz="8" w:space="0" w:color="auto"/>
              <w:right w:val="single" w:sz="8" w:space="0" w:color="auto"/>
            </w:tcBorders>
            <w:noWrap/>
            <w:hideMark/>
          </w:tcPr>
          <w:p w14:paraId="2A06838E" w14:textId="5CD96ABC" w:rsidR="00471B55" w:rsidRPr="000D1BC5" w:rsidRDefault="00471B55" w:rsidP="00AB5775">
            <w:pPr>
              <w:widowControl/>
              <w:rPr>
                <w:rFonts w:eastAsia="Times New Roman" w:cstheme="minorHAnsi"/>
                <w:color w:val="000000"/>
                <w:sz w:val="16"/>
                <w:szCs w:val="16"/>
              </w:rPr>
            </w:pPr>
          </w:p>
          <w:p w14:paraId="6C3CE286" w14:textId="353AC0E3"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24-08</w:t>
            </w:r>
          </w:p>
        </w:tc>
        <w:tc>
          <w:tcPr>
            <w:tcW w:w="990" w:type="dxa"/>
            <w:tcBorders>
              <w:top w:val="single" w:sz="8" w:space="0" w:color="auto"/>
              <w:left w:val="single" w:sz="8" w:space="0" w:color="auto"/>
              <w:bottom w:val="single" w:sz="8" w:space="0" w:color="auto"/>
              <w:right w:val="single" w:sz="8" w:space="0" w:color="auto"/>
            </w:tcBorders>
            <w:noWrap/>
            <w:hideMark/>
          </w:tcPr>
          <w:p w14:paraId="219607DF" w14:textId="77777777" w:rsidR="00471B55" w:rsidRPr="000D1BC5" w:rsidRDefault="00471B55" w:rsidP="006271B0">
            <w:pPr>
              <w:widowControl/>
              <w:jc w:val="center"/>
              <w:rPr>
                <w:rFonts w:eastAsia="Times New Roman" w:cstheme="minorHAnsi"/>
                <w:color w:val="000000"/>
                <w:sz w:val="16"/>
                <w:szCs w:val="16"/>
              </w:rPr>
            </w:pPr>
          </w:p>
          <w:p w14:paraId="76CB0E23" w14:textId="4EDA23A3"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1/15/2025</w:t>
            </w:r>
          </w:p>
        </w:tc>
        <w:tc>
          <w:tcPr>
            <w:tcW w:w="17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EA3E70" w14:textId="11467D6F" w:rsidR="00471B55" w:rsidRPr="000D1BC5" w:rsidRDefault="00471B55" w:rsidP="001D5460">
            <w:pPr>
              <w:widowControl/>
              <w:rPr>
                <w:rFonts w:eastAsia="Times New Roman" w:cstheme="minorHAnsi"/>
                <w:b/>
                <w:bCs/>
                <w:color w:val="000000"/>
                <w:sz w:val="16"/>
                <w:szCs w:val="16"/>
              </w:rPr>
            </w:pPr>
            <w:hyperlink w:anchor="_24-08_CLS_ORDER" w:history="1">
              <w:r w:rsidRPr="000D1BC5">
                <w:rPr>
                  <w:rStyle w:val="Hyperlink"/>
                  <w:rFonts w:eastAsia="Times New Roman" w:cstheme="minorHAnsi"/>
                  <w:b/>
                  <w:bCs/>
                  <w:sz w:val="16"/>
                  <w:szCs w:val="16"/>
                </w:rPr>
                <w:t>CLS Order System ROW Revenue Audit</w:t>
              </w:r>
            </w:hyperlink>
          </w:p>
        </w:tc>
        <w:tc>
          <w:tcPr>
            <w:tcW w:w="720" w:type="dxa"/>
            <w:tcBorders>
              <w:top w:val="single" w:sz="8" w:space="0" w:color="auto"/>
              <w:left w:val="single" w:sz="8" w:space="0" w:color="auto"/>
              <w:bottom w:val="single" w:sz="8" w:space="0" w:color="auto"/>
              <w:right w:val="single" w:sz="8" w:space="0" w:color="auto"/>
            </w:tcBorders>
            <w:noWrap/>
            <w:vAlign w:val="center"/>
          </w:tcPr>
          <w:p w14:paraId="436A33EA" w14:textId="1239EEBF" w:rsidR="00471B55" w:rsidRPr="000D1BC5" w:rsidRDefault="00917726"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6</w:t>
            </w:r>
          </w:p>
        </w:tc>
        <w:tc>
          <w:tcPr>
            <w:tcW w:w="1350" w:type="dxa"/>
            <w:tcBorders>
              <w:top w:val="single" w:sz="8" w:space="0" w:color="auto"/>
              <w:left w:val="single" w:sz="8" w:space="0" w:color="auto"/>
              <w:bottom w:val="single" w:sz="8" w:space="0" w:color="auto"/>
              <w:right w:val="single" w:sz="8" w:space="0" w:color="auto"/>
            </w:tcBorders>
            <w:noWrap/>
            <w:vAlign w:val="center"/>
            <w:hideMark/>
          </w:tcPr>
          <w:p w14:paraId="7DA1E93F" w14:textId="44013BC4" w:rsidR="00471B55" w:rsidRPr="000D1BC5" w:rsidRDefault="00917726"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18</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477E1D0F" w14:textId="6DFD9CBC"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noWrap/>
            <w:vAlign w:val="center"/>
          </w:tcPr>
          <w:p w14:paraId="4C2D9600" w14:textId="265B49F3" w:rsidR="00471B55" w:rsidRPr="000D1BC5" w:rsidRDefault="000829EB"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2</w:t>
            </w:r>
          </w:p>
        </w:tc>
        <w:tc>
          <w:tcPr>
            <w:tcW w:w="414" w:type="dxa"/>
            <w:tcBorders>
              <w:top w:val="single" w:sz="8" w:space="0" w:color="auto"/>
              <w:left w:val="single" w:sz="2" w:space="0" w:color="auto"/>
              <w:bottom w:val="single" w:sz="8" w:space="0" w:color="auto"/>
              <w:right w:val="single" w:sz="8" w:space="0" w:color="auto"/>
            </w:tcBorders>
            <w:noWrap/>
            <w:vAlign w:val="center"/>
          </w:tcPr>
          <w:p w14:paraId="0BE057C5" w14:textId="7BC18877"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3893C4E8" w14:textId="0EF6E9BB"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noWrap/>
            <w:vAlign w:val="center"/>
            <w:hideMark/>
          </w:tcPr>
          <w:p w14:paraId="17F5D5CB" w14:textId="1C4C07C5" w:rsidR="00471B55" w:rsidRPr="000D1BC5" w:rsidRDefault="000829EB"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14</w:t>
            </w:r>
          </w:p>
        </w:tc>
        <w:tc>
          <w:tcPr>
            <w:tcW w:w="450" w:type="dxa"/>
            <w:tcBorders>
              <w:top w:val="single" w:sz="8" w:space="0" w:color="auto"/>
              <w:left w:val="single" w:sz="2" w:space="0" w:color="auto"/>
              <w:bottom w:val="single" w:sz="8" w:space="0" w:color="auto"/>
              <w:right w:val="single" w:sz="8" w:space="0" w:color="auto"/>
            </w:tcBorders>
            <w:noWrap/>
            <w:vAlign w:val="center"/>
            <w:hideMark/>
          </w:tcPr>
          <w:p w14:paraId="4D179A99" w14:textId="549173CC" w:rsidR="00471B55" w:rsidRPr="000D1BC5" w:rsidRDefault="000829EB"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2</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1D92AEDC" w14:textId="6525D4F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1F4AE825" w14:textId="7E0249D3"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17B88C17" w14:textId="2D6DFE00"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DE30E1F" w14:textId="389E0C0D" w:rsidR="00471B55" w:rsidRPr="000D1BC5" w:rsidRDefault="000829EB"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11.11</w:t>
            </w:r>
            <w:r w:rsidR="00471B55" w:rsidRPr="000D1BC5">
              <w:rPr>
                <w:rFonts w:eastAsia="Times New Roman" w:cstheme="minorHAnsi"/>
                <w:color w:val="000000"/>
                <w:sz w:val="16"/>
                <w:szCs w:val="16"/>
              </w:rPr>
              <w:t>%</w:t>
            </w:r>
            <w:r w:rsidR="00471B55" w:rsidRPr="00A57A1E">
              <w:rPr>
                <w:rFonts w:eastAsia="Times New Roman" w:cstheme="minorHAnsi"/>
                <w:color w:val="000000"/>
              </w:rPr>
              <w:t xml:space="preserve"> </w:t>
            </w:r>
            <w:r w:rsidR="00AC49D0">
              <w:rPr>
                <w:rFonts w:eastAsia="Times New Roman" w:cstheme="minorHAnsi"/>
                <w:b/>
                <w:bCs/>
                <w:color w:val="000000"/>
                <w:vertAlign w:val="superscript"/>
              </w:rPr>
              <w:t>2</w:t>
            </w:r>
          </w:p>
        </w:tc>
      </w:tr>
      <w:tr w:rsidR="00471B55" w:rsidRPr="00F268E1" w14:paraId="053D2F17" w14:textId="77777777" w:rsidTr="0017702C">
        <w:trPr>
          <w:trHeight w:val="430"/>
        </w:trPr>
        <w:tc>
          <w:tcPr>
            <w:tcW w:w="715" w:type="dxa"/>
            <w:tcBorders>
              <w:top w:val="single" w:sz="8" w:space="0" w:color="auto"/>
              <w:left w:val="single" w:sz="8" w:space="0" w:color="auto"/>
              <w:bottom w:val="single" w:sz="8" w:space="0" w:color="auto"/>
              <w:right w:val="single" w:sz="8" w:space="0" w:color="auto"/>
            </w:tcBorders>
            <w:noWrap/>
          </w:tcPr>
          <w:p w14:paraId="226BACFE" w14:textId="0572E633" w:rsidR="00471B55" w:rsidRPr="000D1BC5" w:rsidRDefault="00471B55" w:rsidP="00AB5775">
            <w:pPr>
              <w:widowControl/>
              <w:rPr>
                <w:rFonts w:eastAsia="Times New Roman" w:cstheme="minorHAnsi"/>
                <w:color w:val="000000"/>
                <w:sz w:val="16"/>
                <w:szCs w:val="16"/>
              </w:rPr>
            </w:pPr>
          </w:p>
          <w:p w14:paraId="1D68A609" w14:textId="7FE229D4"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24-10</w:t>
            </w:r>
          </w:p>
        </w:tc>
        <w:tc>
          <w:tcPr>
            <w:tcW w:w="990" w:type="dxa"/>
            <w:tcBorders>
              <w:top w:val="single" w:sz="8" w:space="0" w:color="auto"/>
              <w:left w:val="single" w:sz="8" w:space="0" w:color="auto"/>
              <w:bottom w:val="single" w:sz="8" w:space="0" w:color="auto"/>
              <w:right w:val="single" w:sz="8" w:space="0" w:color="auto"/>
            </w:tcBorders>
            <w:noWrap/>
          </w:tcPr>
          <w:p w14:paraId="620E8F77" w14:textId="77777777" w:rsidR="00471B55" w:rsidRPr="000D1BC5" w:rsidRDefault="00471B55" w:rsidP="006271B0">
            <w:pPr>
              <w:widowControl/>
              <w:jc w:val="center"/>
              <w:rPr>
                <w:rFonts w:eastAsia="Times New Roman" w:cstheme="minorHAnsi"/>
                <w:color w:val="000000"/>
                <w:sz w:val="16"/>
                <w:szCs w:val="16"/>
              </w:rPr>
            </w:pPr>
          </w:p>
          <w:p w14:paraId="52B678B7" w14:textId="6A2D2C6F" w:rsidR="00471B55" w:rsidRPr="000D1BC5" w:rsidRDefault="00471B55" w:rsidP="006271B0">
            <w:pPr>
              <w:widowControl/>
              <w:jc w:val="center"/>
              <w:rPr>
                <w:rFonts w:eastAsia="Times New Roman" w:cstheme="minorHAnsi"/>
                <w:color w:val="000000"/>
                <w:sz w:val="16"/>
                <w:szCs w:val="16"/>
              </w:rPr>
            </w:pPr>
            <w:r w:rsidRPr="000D1BC5">
              <w:rPr>
                <w:rFonts w:eastAsia="Times New Roman" w:cstheme="minorHAnsi"/>
                <w:color w:val="000000"/>
                <w:sz w:val="16"/>
                <w:szCs w:val="16"/>
              </w:rPr>
              <w:t>7/22/2025</w:t>
            </w:r>
          </w:p>
        </w:tc>
        <w:tc>
          <w:tcPr>
            <w:tcW w:w="1710" w:type="dxa"/>
            <w:tcBorders>
              <w:top w:val="single" w:sz="8" w:space="0" w:color="auto"/>
              <w:left w:val="single" w:sz="8" w:space="0" w:color="auto"/>
              <w:bottom w:val="single" w:sz="8" w:space="0" w:color="auto"/>
              <w:right w:val="single" w:sz="8" w:space="0" w:color="auto"/>
            </w:tcBorders>
            <w:shd w:val="clear" w:color="000000" w:fill="FFFFFF"/>
            <w:vAlign w:val="center"/>
          </w:tcPr>
          <w:p w14:paraId="3D41EF54" w14:textId="34AE675F" w:rsidR="00471B55" w:rsidRPr="000D1BC5" w:rsidRDefault="00471B55" w:rsidP="001D5460">
            <w:pPr>
              <w:widowControl/>
              <w:rPr>
                <w:rFonts w:eastAsia="Times New Roman" w:cstheme="minorHAnsi"/>
                <w:b/>
                <w:bCs/>
                <w:color w:val="000000"/>
                <w:sz w:val="16"/>
                <w:szCs w:val="16"/>
              </w:rPr>
            </w:pPr>
            <w:hyperlink w:anchor="_24-10_UHC_ELIGIBILITY" w:history="1">
              <w:r w:rsidRPr="000D1BC5">
                <w:rPr>
                  <w:rStyle w:val="Hyperlink"/>
                  <w:rFonts w:eastAsia="Times New Roman" w:cstheme="minorHAnsi"/>
                  <w:b/>
                  <w:bCs/>
                  <w:sz w:val="16"/>
                  <w:szCs w:val="16"/>
                </w:rPr>
                <w:t>UHC Eligibility KPIs and Payment Controls</w:t>
              </w:r>
            </w:hyperlink>
          </w:p>
        </w:tc>
        <w:tc>
          <w:tcPr>
            <w:tcW w:w="720" w:type="dxa"/>
            <w:tcBorders>
              <w:top w:val="single" w:sz="8" w:space="0" w:color="auto"/>
              <w:left w:val="single" w:sz="8" w:space="0" w:color="auto"/>
              <w:bottom w:val="single" w:sz="8" w:space="0" w:color="auto"/>
              <w:right w:val="single" w:sz="8" w:space="0" w:color="auto"/>
            </w:tcBorders>
            <w:noWrap/>
            <w:vAlign w:val="center"/>
          </w:tcPr>
          <w:p w14:paraId="2587441B" w14:textId="28C2B3F7" w:rsidR="00471B55" w:rsidRPr="000D1BC5" w:rsidRDefault="000829EB"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2</w:t>
            </w:r>
          </w:p>
        </w:tc>
        <w:tc>
          <w:tcPr>
            <w:tcW w:w="1350" w:type="dxa"/>
            <w:tcBorders>
              <w:top w:val="single" w:sz="8" w:space="0" w:color="auto"/>
              <w:left w:val="single" w:sz="8" w:space="0" w:color="auto"/>
              <w:bottom w:val="single" w:sz="8" w:space="0" w:color="auto"/>
              <w:right w:val="single" w:sz="8" w:space="0" w:color="auto"/>
            </w:tcBorders>
            <w:noWrap/>
            <w:vAlign w:val="center"/>
          </w:tcPr>
          <w:p w14:paraId="0067C13C" w14:textId="507ED8F4" w:rsidR="00471B55" w:rsidRPr="000D1BC5" w:rsidRDefault="000829EB" w:rsidP="009D134A">
            <w:pPr>
              <w:widowControl/>
              <w:jc w:val="center"/>
              <w:rPr>
                <w:rFonts w:eastAsia="Times New Roman" w:cstheme="minorHAnsi"/>
                <w:color w:val="000000"/>
                <w:sz w:val="16"/>
                <w:szCs w:val="16"/>
              </w:rPr>
            </w:pPr>
            <w:r w:rsidRPr="000D1BC5">
              <w:rPr>
                <w:rFonts w:eastAsia="Times New Roman" w:cstheme="minorHAnsi"/>
                <w:color w:val="000000"/>
                <w:sz w:val="16"/>
                <w:szCs w:val="16"/>
              </w:rPr>
              <w:t>4</w:t>
            </w:r>
          </w:p>
        </w:tc>
        <w:tc>
          <w:tcPr>
            <w:tcW w:w="350" w:type="dxa"/>
            <w:tcBorders>
              <w:top w:val="single" w:sz="8" w:space="0" w:color="auto"/>
              <w:left w:val="single" w:sz="8" w:space="0" w:color="auto"/>
              <w:bottom w:val="single" w:sz="8" w:space="0" w:color="auto"/>
              <w:right w:val="single" w:sz="2" w:space="0" w:color="auto"/>
            </w:tcBorders>
            <w:shd w:val="clear" w:color="000000" w:fill="FFFFFF"/>
            <w:vAlign w:val="center"/>
          </w:tcPr>
          <w:p w14:paraId="276CC668" w14:textId="6D1A8FCF"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06" w:type="dxa"/>
            <w:tcBorders>
              <w:top w:val="single" w:sz="8" w:space="0" w:color="auto"/>
              <w:left w:val="single" w:sz="2" w:space="0" w:color="auto"/>
              <w:bottom w:val="single" w:sz="8" w:space="0" w:color="auto"/>
              <w:right w:val="single" w:sz="2" w:space="0" w:color="auto"/>
            </w:tcBorders>
            <w:noWrap/>
            <w:vAlign w:val="center"/>
          </w:tcPr>
          <w:p w14:paraId="130452AF" w14:textId="2D227C52" w:rsidR="00471B55" w:rsidRPr="000D1BC5" w:rsidRDefault="00B677EE"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2</w:t>
            </w:r>
          </w:p>
        </w:tc>
        <w:tc>
          <w:tcPr>
            <w:tcW w:w="414" w:type="dxa"/>
            <w:tcBorders>
              <w:top w:val="single" w:sz="8" w:space="0" w:color="auto"/>
              <w:left w:val="single" w:sz="2" w:space="0" w:color="auto"/>
              <w:bottom w:val="single" w:sz="8" w:space="0" w:color="auto"/>
              <w:right w:val="single" w:sz="8" w:space="0" w:color="auto"/>
            </w:tcBorders>
            <w:noWrap/>
            <w:vAlign w:val="center"/>
          </w:tcPr>
          <w:p w14:paraId="27E4CFB4" w14:textId="18432339" w:rsidR="00471B55" w:rsidRPr="000D1BC5" w:rsidRDefault="00B677EE"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w:t>
            </w:r>
          </w:p>
        </w:tc>
        <w:tc>
          <w:tcPr>
            <w:tcW w:w="530" w:type="dxa"/>
            <w:tcBorders>
              <w:top w:val="single" w:sz="8" w:space="0" w:color="auto"/>
              <w:left w:val="single" w:sz="8" w:space="0" w:color="auto"/>
              <w:bottom w:val="single" w:sz="8" w:space="0" w:color="auto"/>
              <w:right w:val="single" w:sz="2" w:space="0" w:color="auto"/>
            </w:tcBorders>
            <w:shd w:val="clear" w:color="000000" w:fill="FFFFFF"/>
            <w:vAlign w:val="center"/>
          </w:tcPr>
          <w:p w14:paraId="1000F4D9" w14:textId="042EFE25"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2" w:space="0" w:color="auto"/>
            </w:tcBorders>
            <w:noWrap/>
            <w:vAlign w:val="center"/>
          </w:tcPr>
          <w:p w14:paraId="0FBDF51D" w14:textId="22D49885"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450" w:type="dxa"/>
            <w:tcBorders>
              <w:top w:val="single" w:sz="8" w:space="0" w:color="auto"/>
              <w:left w:val="single" w:sz="2" w:space="0" w:color="auto"/>
              <w:bottom w:val="single" w:sz="8" w:space="0" w:color="auto"/>
              <w:right w:val="single" w:sz="8" w:space="0" w:color="auto"/>
            </w:tcBorders>
            <w:noWrap/>
            <w:vAlign w:val="center"/>
          </w:tcPr>
          <w:p w14:paraId="05710991" w14:textId="4784CFCE"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1</w:t>
            </w:r>
          </w:p>
        </w:tc>
        <w:tc>
          <w:tcPr>
            <w:tcW w:w="360" w:type="dxa"/>
            <w:tcBorders>
              <w:top w:val="single" w:sz="8" w:space="0" w:color="auto"/>
              <w:left w:val="single" w:sz="8" w:space="0" w:color="auto"/>
              <w:bottom w:val="single" w:sz="8" w:space="0" w:color="auto"/>
              <w:right w:val="single" w:sz="2" w:space="0" w:color="auto"/>
            </w:tcBorders>
            <w:shd w:val="clear" w:color="000000" w:fill="FFFFFF"/>
            <w:vAlign w:val="center"/>
          </w:tcPr>
          <w:p w14:paraId="5C88C3B6" w14:textId="045F634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58" w:type="dxa"/>
            <w:tcBorders>
              <w:top w:val="single" w:sz="8" w:space="0" w:color="auto"/>
              <w:left w:val="single" w:sz="2" w:space="0" w:color="auto"/>
              <w:bottom w:val="single" w:sz="8" w:space="0" w:color="auto"/>
              <w:right w:val="single" w:sz="2" w:space="0" w:color="auto"/>
            </w:tcBorders>
            <w:shd w:val="clear" w:color="000000" w:fill="FFFFFF"/>
            <w:vAlign w:val="center"/>
          </w:tcPr>
          <w:p w14:paraId="05C8F443" w14:textId="3520BC4A"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381" w:type="dxa"/>
            <w:tcBorders>
              <w:top w:val="single" w:sz="8" w:space="0" w:color="auto"/>
              <w:left w:val="single" w:sz="2" w:space="0" w:color="auto"/>
              <w:bottom w:val="single" w:sz="8" w:space="0" w:color="auto"/>
              <w:right w:val="single" w:sz="8" w:space="0" w:color="auto"/>
            </w:tcBorders>
            <w:shd w:val="clear" w:color="000000" w:fill="FFFFFF"/>
            <w:vAlign w:val="center"/>
          </w:tcPr>
          <w:p w14:paraId="094F6B56" w14:textId="255C3DFE" w:rsidR="00471B55" w:rsidRPr="000D1BC5" w:rsidRDefault="00471B55"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w:t>
            </w:r>
          </w:p>
        </w:tc>
        <w:tc>
          <w:tcPr>
            <w:tcW w:w="1071" w:type="dxa"/>
            <w:tcBorders>
              <w:top w:val="single" w:sz="8" w:space="0" w:color="auto"/>
              <w:left w:val="single" w:sz="8" w:space="0" w:color="auto"/>
              <w:bottom w:val="single" w:sz="8" w:space="0" w:color="auto"/>
              <w:right w:val="single" w:sz="8" w:space="0" w:color="auto"/>
            </w:tcBorders>
            <w:shd w:val="clear" w:color="000000" w:fill="FFFFFF"/>
            <w:vAlign w:val="center"/>
          </w:tcPr>
          <w:p w14:paraId="46D5702C" w14:textId="55B7A4C9" w:rsidR="00471B55" w:rsidRPr="000D1BC5" w:rsidRDefault="00B677EE" w:rsidP="001D5460">
            <w:pPr>
              <w:widowControl/>
              <w:jc w:val="center"/>
              <w:rPr>
                <w:rFonts w:eastAsia="Times New Roman" w:cstheme="minorHAnsi"/>
                <w:color w:val="000000"/>
                <w:sz w:val="16"/>
                <w:szCs w:val="16"/>
              </w:rPr>
            </w:pPr>
            <w:r w:rsidRPr="000D1BC5">
              <w:rPr>
                <w:rFonts w:eastAsia="Times New Roman" w:cstheme="minorHAnsi"/>
                <w:color w:val="000000"/>
                <w:sz w:val="16"/>
                <w:szCs w:val="16"/>
              </w:rPr>
              <w:t>7</w:t>
            </w:r>
            <w:r w:rsidR="00471B55" w:rsidRPr="000D1BC5">
              <w:rPr>
                <w:rFonts w:eastAsia="Times New Roman" w:cstheme="minorHAnsi"/>
                <w:color w:val="000000"/>
                <w:sz w:val="16"/>
                <w:szCs w:val="16"/>
              </w:rPr>
              <w:t>5.00%</w:t>
            </w:r>
          </w:p>
        </w:tc>
      </w:tr>
      <w:tr w:rsidR="00F25F3D" w:rsidRPr="00F268E1" w14:paraId="0DBAD09C" w14:textId="77777777" w:rsidTr="0017702C">
        <w:trPr>
          <w:trHeight w:val="300"/>
        </w:trPr>
        <w:tc>
          <w:tcPr>
            <w:tcW w:w="3415" w:type="dxa"/>
            <w:gridSpan w:val="3"/>
            <w:vMerge w:val="restart"/>
            <w:tcBorders>
              <w:top w:val="single" w:sz="2" w:space="0" w:color="auto"/>
              <w:left w:val="single" w:sz="8" w:space="0" w:color="auto"/>
              <w:bottom w:val="single" w:sz="8" w:space="0" w:color="auto"/>
              <w:right w:val="single" w:sz="8" w:space="0" w:color="auto"/>
            </w:tcBorders>
            <w:shd w:val="clear" w:color="000000" w:fill="D9E1F2"/>
            <w:vAlign w:val="center"/>
            <w:hideMark/>
          </w:tcPr>
          <w:p w14:paraId="1172142F"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TOTAL:</w:t>
            </w:r>
          </w:p>
        </w:tc>
        <w:tc>
          <w:tcPr>
            <w:tcW w:w="720"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607D0E03" w14:textId="1BBBCBCC"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32</w:t>
            </w:r>
          </w:p>
        </w:tc>
        <w:tc>
          <w:tcPr>
            <w:tcW w:w="1350" w:type="dxa"/>
            <w:vMerge w:val="restart"/>
            <w:tcBorders>
              <w:top w:val="single" w:sz="8" w:space="0" w:color="auto"/>
              <w:left w:val="single" w:sz="8" w:space="0" w:color="auto"/>
              <w:right w:val="single" w:sz="8" w:space="0" w:color="auto"/>
            </w:tcBorders>
            <w:shd w:val="clear" w:color="auto" w:fill="DBE5F1" w:themeFill="accent1" w:themeFillTint="33"/>
            <w:vAlign w:val="center"/>
            <w:hideMark/>
          </w:tcPr>
          <w:p w14:paraId="7325EFD9" w14:textId="58611149"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98</w:t>
            </w:r>
          </w:p>
        </w:tc>
        <w:tc>
          <w:tcPr>
            <w:tcW w:w="350" w:type="dxa"/>
            <w:tcBorders>
              <w:top w:val="single" w:sz="8" w:space="0" w:color="auto"/>
              <w:left w:val="single" w:sz="8" w:space="0" w:color="auto"/>
              <w:bottom w:val="single" w:sz="2" w:space="0" w:color="auto"/>
              <w:right w:val="single" w:sz="2" w:space="0" w:color="auto"/>
            </w:tcBorders>
            <w:vAlign w:val="center"/>
            <w:hideMark/>
          </w:tcPr>
          <w:p w14:paraId="116F5F61"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0</w:t>
            </w:r>
          </w:p>
        </w:tc>
        <w:tc>
          <w:tcPr>
            <w:tcW w:w="406" w:type="dxa"/>
            <w:tcBorders>
              <w:top w:val="single" w:sz="8" w:space="0" w:color="auto"/>
              <w:left w:val="single" w:sz="2" w:space="0" w:color="auto"/>
              <w:bottom w:val="single" w:sz="2" w:space="0" w:color="auto"/>
              <w:right w:val="single" w:sz="2" w:space="0" w:color="auto"/>
            </w:tcBorders>
            <w:vAlign w:val="center"/>
            <w:hideMark/>
          </w:tcPr>
          <w:p w14:paraId="78AAD657" w14:textId="578219F4"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45</w:t>
            </w:r>
          </w:p>
        </w:tc>
        <w:tc>
          <w:tcPr>
            <w:tcW w:w="414" w:type="dxa"/>
            <w:tcBorders>
              <w:top w:val="single" w:sz="8" w:space="0" w:color="auto"/>
              <w:left w:val="single" w:sz="2" w:space="0" w:color="auto"/>
              <w:bottom w:val="single" w:sz="2" w:space="0" w:color="auto"/>
              <w:right w:val="single" w:sz="8" w:space="0" w:color="auto"/>
            </w:tcBorders>
            <w:vAlign w:val="center"/>
            <w:hideMark/>
          </w:tcPr>
          <w:p w14:paraId="4CEDBA18" w14:textId="2AFDFA65"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15</w:t>
            </w:r>
          </w:p>
        </w:tc>
        <w:tc>
          <w:tcPr>
            <w:tcW w:w="530" w:type="dxa"/>
            <w:tcBorders>
              <w:top w:val="single" w:sz="8" w:space="0" w:color="auto"/>
              <w:left w:val="single" w:sz="8" w:space="0" w:color="auto"/>
              <w:bottom w:val="single" w:sz="2" w:space="0" w:color="auto"/>
              <w:right w:val="single" w:sz="2" w:space="0" w:color="auto"/>
            </w:tcBorders>
            <w:vAlign w:val="center"/>
            <w:hideMark/>
          </w:tcPr>
          <w:p w14:paraId="57091989"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0</w:t>
            </w:r>
          </w:p>
        </w:tc>
        <w:tc>
          <w:tcPr>
            <w:tcW w:w="450" w:type="dxa"/>
            <w:tcBorders>
              <w:top w:val="single" w:sz="8" w:space="0" w:color="auto"/>
              <w:left w:val="single" w:sz="2" w:space="0" w:color="auto"/>
              <w:bottom w:val="single" w:sz="2" w:space="0" w:color="auto"/>
              <w:right w:val="single" w:sz="2" w:space="0" w:color="auto"/>
            </w:tcBorders>
            <w:vAlign w:val="center"/>
            <w:hideMark/>
          </w:tcPr>
          <w:p w14:paraId="13258F6A" w14:textId="241C633A"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32</w:t>
            </w:r>
          </w:p>
        </w:tc>
        <w:tc>
          <w:tcPr>
            <w:tcW w:w="450" w:type="dxa"/>
            <w:tcBorders>
              <w:top w:val="single" w:sz="8" w:space="0" w:color="auto"/>
              <w:left w:val="single" w:sz="2" w:space="0" w:color="auto"/>
              <w:bottom w:val="single" w:sz="2" w:space="0" w:color="auto"/>
              <w:right w:val="single" w:sz="8" w:space="0" w:color="auto"/>
            </w:tcBorders>
            <w:vAlign w:val="center"/>
            <w:hideMark/>
          </w:tcPr>
          <w:p w14:paraId="22FB858A" w14:textId="783A7985"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6</w:t>
            </w:r>
          </w:p>
        </w:tc>
        <w:tc>
          <w:tcPr>
            <w:tcW w:w="360" w:type="dxa"/>
            <w:tcBorders>
              <w:top w:val="single" w:sz="8" w:space="0" w:color="auto"/>
              <w:left w:val="single" w:sz="8" w:space="0" w:color="auto"/>
              <w:bottom w:val="single" w:sz="2" w:space="0" w:color="auto"/>
              <w:right w:val="single" w:sz="2" w:space="0" w:color="auto"/>
            </w:tcBorders>
            <w:vAlign w:val="center"/>
            <w:hideMark/>
          </w:tcPr>
          <w:p w14:paraId="263EC32B"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0</w:t>
            </w:r>
          </w:p>
        </w:tc>
        <w:tc>
          <w:tcPr>
            <w:tcW w:w="358" w:type="dxa"/>
            <w:tcBorders>
              <w:top w:val="single" w:sz="8" w:space="0" w:color="auto"/>
              <w:left w:val="single" w:sz="2" w:space="0" w:color="auto"/>
              <w:bottom w:val="single" w:sz="2" w:space="0" w:color="auto"/>
              <w:right w:val="single" w:sz="2" w:space="0" w:color="auto"/>
            </w:tcBorders>
            <w:vAlign w:val="center"/>
            <w:hideMark/>
          </w:tcPr>
          <w:p w14:paraId="50D21FC3"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0</w:t>
            </w:r>
          </w:p>
        </w:tc>
        <w:tc>
          <w:tcPr>
            <w:tcW w:w="381" w:type="dxa"/>
            <w:tcBorders>
              <w:top w:val="single" w:sz="8" w:space="0" w:color="auto"/>
              <w:left w:val="single" w:sz="2" w:space="0" w:color="auto"/>
              <w:bottom w:val="single" w:sz="2" w:space="0" w:color="auto"/>
              <w:right w:val="single" w:sz="8" w:space="0" w:color="auto"/>
            </w:tcBorders>
            <w:vAlign w:val="center"/>
            <w:hideMark/>
          </w:tcPr>
          <w:p w14:paraId="28195F32" w14:textId="77777777"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0</w:t>
            </w:r>
          </w:p>
        </w:tc>
        <w:tc>
          <w:tcPr>
            <w:tcW w:w="1071" w:type="dxa"/>
            <w:vMerge w:val="restart"/>
            <w:tcBorders>
              <w:top w:val="single" w:sz="2" w:space="0" w:color="auto"/>
              <w:left w:val="single" w:sz="8" w:space="0" w:color="auto"/>
              <w:bottom w:val="single" w:sz="8" w:space="0" w:color="auto"/>
              <w:right w:val="single" w:sz="8" w:space="0" w:color="auto"/>
            </w:tcBorders>
            <w:shd w:val="clear" w:color="000000" w:fill="D9E1F2"/>
            <w:vAlign w:val="center"/>
            <w:hideMark/>
          </w:tcPr>
          <w:p w14:paraId="7065D575" w14:textId="14466AD2" w:rsidR="00F25F3D" w:rsidRPr="000D1BC5" w:rsidRDefault="00F25F3D" w:rsidP="001D5460">
            <w:pPr>
              <w:widowControl/>
              <w:jc w:val="center"/>
              <w:rPr>
                <w:rFonts w:eastAsia="Times New Roman" w:cstheme="minorHAnsi"/>
                <w:b/>
                <w:bCs/>
                <w:color w:val="000000"/>
                <w:sz w:val="16"/>
                <w:szCs w:val="16"/>
                <w:u w:val="single"/>
              </w:rPr>
            </w:pPr>
            <w:r w:rsidRPr="000D1BC5">
              <w:rPr>
                <w:rFonts w:eastAsia="Times New Roman" w:cstheme="minorHAnsi"/>
                <w:b/>
                <w:bCs/>
                <w:color w:val="000000"/>
                <w:sz w:val="16"/>
                <w:szCs w:val="16"/>
                <w:u w:val="single"/>
              </w:rPr>
              <w:t>6</w:t>
            </w:r>
            <w:r w:rsidR="009913F4">
              <w:rPr>
                <w:rFonts w:eastAsia="Times New Roman" w:cstheme="minorHAnsi"/>
                <w:b/>
                <w:bCs/>
                <w:color w:val="000000"/>
                <w:sz w:val="16"/>
                <w:szCs w:val="16"/>
                <w:u w:val="single"/>
              </w:rPr>
              <w:t>7</w:t>
            </w:r>
            <w:r w:rsidRPr="000D1BC5">
              <w:rPr>
                <w:rFonts w:eastAsia="Times New Roman" w:cstheme="minorHAnsi"/>
                <w:b/>
                <w:bCs/>
                <w:color w:val="000000"/>
                <w:sz w:val="16"/>
                <w:szCs w:val="16"/>
                <w:u w:val="single"/>
              </w:rPr>
              <w:t>.</w:t>
            </w:r>
            <w:r w:rsidR="007002E5">
              <w:rPr>
                <w:rFonts w:eastAsia="Times New Roman" w:cstheme="minorHAnsi"/>
                <w:b/>
                <w:bCs/>
                <w:color w:val="000000"/>
                <w:sz w:val="16"/>
                <w:szCs w:val="16"/>
                <w:u w:val="single"/>
              </w:rPr>
              <w:t>3</w:t>
            </w:r>
            <w:r w:rsidR="009913F4">
              <w:rPr>
                <w:rFonts w:eastAsia="Times New Roman" w:cstheme="minorHAnsi"/>
                <w:b/>
                <w:bCs/>
                <w:color w:val="000000"/>
                <w:sz w:val="16"/>
                <w:szCs w:val="16"/>
                <w:u w:val="single"/>
              </w:rPr>
              <w:t>5</w:t>
            </w:r>
            <w:r w:rsidRPr="000D1BC5">
              <w:rPr>
                <w:rFonts w:eastAsia="Times New Roman" w:cstheme="minorHAnsi"/>
                <w:b/>
                <w:bCs/>
                <w:color w:val="000000"/>
                <w:sz w:val="16"/>
                <w:szCs w:val="16"/>
                <w:u w:val="single"/>
              </w:rPr>
              <w:t>%</w:t>
            </w:r>
          </w:p>
        </w:tc>
      </w:tr>
      <w:tr w:rsidR="00F25F3D" w:rsidRPr="00F268E1" w14:paraId="4660EB04" w14:textId="77777777" w:rsidTr="0017702C">
        <w:trPr>
          <w:trHeight w:val="300"/>
        </w:trPr>
        <w:tc>
          <w:tcPr>
            <w:tcW w:w="3415" w:type="dxa"/>
            <w:gridSpan w:val="3"/>
            <w:vMerge/>
            <w:tcBorders>
              <w:top w:val="single" w:sz="2" w:space="0" w:color="auto"/>
              <w:left w:val="single" w:sz="8" w:space="0" w:color="auto"/>
              <w:bottom w:val="single" w:sz="8" w:space="0" w:color="auto"/>
              <w:right w:val="single" w:sz="8" w:space="0" w:color="auto"/>
            </w:tcBorders>
            <w:vAlign w:val="center"/>
            <w:hideMark/>
          </w:tcPr>
          <w:p w14:paraId="52E1A1C0" w14:textId="77777777" w:rsidR="00F25F3D" w:rsidRPr="00F268E1" w:rsidRDefault="00F25F3D" w:rsidP="001D5460">
            <w:pPr>
              <w:widowControl/>
              <w:rPr>
                <w:rFonts w:eastAsia="Times New Roman" w:cstheme="minorHAnsi"/>
                <w:b/>
                <w:bCs/>
                <w:color w:val="000000"/>
                <w:sz w:val="15"/>
                <w:szCs w:val="15"/>
              </w:rPr>
            </w:pPr>
          </w:p>
        </w:tc>
        <w:tc>
          <w:tcPr>
            <w:tcW w:w="720" w:type="dxa"/>
            <w:vMerge/>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4B3FB7D6" w14:textId="556B4AA6" w:rsidR="00F25F3D" w:rsidRPr="00F268E1" w:rsidRDefault="00F25F3D" w:rsidP="001D5460">
            <w:pPr>
              <w:widowControl/>
              <w:jc w:val="center"/>
              <w:rPr>
                <w:rFonts w:eastAsia="Times New Roman" w:cstheme="minorHAnsi"/>
                <w:b/>
                <w:bCs/>
                <w:color w:val="000000"/>
                <w:sz w:val="15"/>
                <w:szCs w:val="15"/>
                <w:u w:val="single"/>
              </w:rPr>
            </w:pPr>
          </w:p>
        </w:tc>
        <w:tc>
          <w:tcPr>
            <w:tcW w:w="1350" w:type="dxa"/>
            <w:vMerge/>
            <w:tcBorders>
              <w:left w:val="single" w:sz="8" w:space="0" w:color="auto"/>
              <w:bottom w:val="single" w:sz="8" w:space="0" w:color="auto"/>
              <w:right w:val="single" w:sz="8" w:space="0" w:color="auto"/>
            </w:tcBorders>
            <w:shd w:val="clear" w:color="auto" w:fill="DBE5F1" w:themeFill="accent1" w:themeFillTint="33"/>
            <w:vAlign w:val="center"/>
          </w:tcPr>
          <w:p w14:paraId="35071B9E" w14:textId="034F9D1A" w:rsidR="00F25F3D" w:rsidRPr="00F268E1" w:rsidRDefault="00F25F3D" w:rsidP="001D5460">
            <w:pPr>
              <w:widowControl/>
              <w:jc w:val="center"/>
              <w:rPr>
                <w:rFonts w:eastAsia="Times New Roman" w:cstheme="minorHAnsi"/>
                <w:b/>
                <w:bCs/>
                <w:color w:val="000000"/>
                <w:sz w:val="15"/>
                <w:szCs w:val="15"/>
                <w:u w:val="single"/>
              </w:rPr>
            </w:pPr>
          </w:p>
        </w:tc>
        <w:tc>
          <w:tcPr>
            <w:tcW w:w="1170" w:type="dxa"/>
            <w:gridSpan w:val="3"/>
            <w:tcBorders>
              <w:top w:val="single" w:sz="2" w:space="0" w:color="auto"/>
              <w:left w:val="single" w:sz="8" w:space="0" w:color="auto"/>
              <w:bottom w:val="single" w:sz="8" w:space="0" w:color="auto"/>
              <w:right w:val="single" w:sz="8" w:space="0" w:color="auto"/>
            </w:tcBorders>
            <w:shd w:val="clear" w:color="000000" w:fill="D9E1F2"/>
            <w:vAlign w:val="center"/>
            <w:hideMark/>
          </w:tcPr>
          <w:p w14:paraId="6CBB4035" w14:textId="514B0449" w:rsidR="00F25F3D" w:rsidRPr="005827F3" w:rsidRDefault="00F25F3D" w:rsidP="001D5460">
            <w:pPr>
              <w:widowControl/>
              <w:jc w:val="center"/>
              <w:rPr>
                <w:rFonts w:eastAsia="Times New Roman" w:cstheme="minorHAnsi"/>
                <w:b/>
                <w:bCs/>
                <w:color w:val="000000"/>
                <w:sz w:val="16"/>
                <w:szCs w:val="16"/>
                <w:u w:val="single"/>
              </w:rPr>
            </w:pPr>
            <w:r w:rsidRPr="005827F3">
              <w:rPr>
                <w:rFonts w:eastAsia="Times New Roman" w:cstheme="minorHAnsi"/>
                <w:b/>
                <w:bCs/>
                <w:color w:val="000000"/>
                <w:sz w:val="16"/>
                <w:szCs w:val="16"/>
                <w:u w:val="single"/>
              </w:rPr>
              <w:t>6</w:t>
            </w:r>
            <w:r w:rsidR="00EC7440">
              <w:rPr>
                <w:rFonts w:eastAsia="Times New Roman" w:cstheme="minorHAnsi"/>
                <w:b/>
                <w:bCs/>
                <w:color w:val="000000"/>
                <w:sz w:val="16"/>
                <w:szCs w:val="16"/>
                <w:u w:val="single"/>
              </w:rPr>
              <w:t>6</w:t>
            </w:r>
          </w:p>
        </w:tc>
        <w:tc>
          <w:tcPr>
            <w:tcW w:w="1430" w:type="dxa"/>
            <w:gridSpan w:val="3"/>
            <w:tcBorders>
              <w:top w:val="single" w:sz="2" w:space="0" w:color="auto"/>
              <w:left w:val="single" w:sz="8" w:space="0" w:color="auto"/>
              <w:bottom w:val="single" w:sz="8" w:space="0" w:color="auto"/>
              <w:right w:val="single" w:sz="8" w:space="0" w:color="auto"/>
            </w:tcBorders>
            <w:shd w:val="clear" w:color="000000" w:fill="D9E1F2"/>
            <w:vAlign w:val="center"/>
            <w:hideMark/>
          </w:tcPr>
          <w:p w14:paraId="669B19DA" w14:textId="3018D89E" w:rsidR="00F25F3D" w:rsidRPr="005827F3" w:rsidRDefault="00F25F3D" w:rsidP="001D5460">
            <w:pPr>
              <w:widowControl/>
              <w:jc w:val="center"/>
              <w:rPr>
                <w:rFonts w:eastAsia="Times New Roman" w:cstheme="minorHAnsi"/>
                <w:b/>
                <w:bCs/>
                <w:color w:val="000000"/>
                <w:sz w:val="16"/>
                <w:szCs w:val="16"/>
                <w:u w:val="single"/>
              </w:rPr>
            </w:pPr>
            <w:r w:rsidRPr="005827F3">
              <w:rPr>
                <w:rFonts w:eastAsia="Times New Roman" w:cstheme="minorHAnsi"/>
                <w:b/>
                <w:bCs/>
                <w:color w:val="000000"/>
                <w:sz w:val="16"/>
                <w:szCs w:val="16"/>
                <w:u w:val="single"/>
              </w:rPr>
              <w:t>3</w:t>
            </w:r>
            <w:r w:rsidR="00EC7440">
              <w:rPr>
                <w:rFonts w:eastAsia="Times New Roman" w:cstheme="minorHAnsi"/>
                <w:b/>
                <w:bCs/>
                <w:color w:val="000000"/>
                <w:sz w:val="16"/>
                <w:szCs w:val="16"/>
                <w:u w:val="single"/>
              </w:rPr>
              <w:t>2</w:t>
            </w:r>
          </w:p>
        </w:tc>
        <w:tc>
          <w:tcPr>
            <w:tcW w:w="1099" w:type="dxa"/>
            <w:gridSpan w:val="3"/>
            <w:tcBorders>
              <w:top w:val="single" w:sz="2" w:space="0" w:color="auto"/>
              <w:left w:val="single" w:sz="8" w:space="0" w:color="auto"/>
              <w:bottom w:val="single" w:sz="8" w:space="0" w:color="auto"/>
              <w:right w:val="single" w:sz="8" w:space="0" w:color="auto"/>
            </w:tcBorders>
            <w:shd w:val="clear" w:color="000000" w:fill="D9E1F2"/>
            <w:vAlign w:val="center"/>
            <w:hideMark/>
          </w:tcPr>
          <w:p w14:paraId="673BAFE9" w14:textId="77777777" w:rsidR="00F25F3D" w:rsidRPr="005827F3" w:rsidRDefault="00F25F3D" w:rsidP="001D5460">
            <w:pPr>
              <w:widowControl/>
              <w:jc w:val="center"/>
              <w:rPr>
                <w:rFonts w:eastAsia="Times New Roman" w:cstheme="minorHAnsi"/>
                <w:b/>
                <w:bCs/>
                <w:color w:val="000000"/>
                <w:sz w:val="16"/>
                <w:szCs w:val="16"/>
                <w:u w:val="single"/>
              </w:rPr>
            </w:pPr>
            <w:r w:rsidRPr="005827F3">
              <w:rPr>
                <w:rFonts w:eastAsia="Times New Roman" w:cstheme="minorHAnsi"/>
                <w:b/>
                <w:bCs/>
                <w:color w:val="000000"/>
                <w:sz w:val="16"/>
                <w:szCs w:val="16"/>
                <w:u w:val="single"/>
              </w:rPr>
              <w:t>0</w:t>
            </w:r>
          </w:p>
        </w:tc>
        <w:tc>
          <w:tcPr>
            <w:tcW w:w="1071" w:type="dxa"/>
            <w:vMerge/>
            <w:tcBorders>
              <w:top w:val="single" w:sz="2" w:space="0" w:color="auto"/>
              <w:left w:val="single" w:sz="8" w:space="0" w:color="auto"/>
              <w:bottom w:val="single" w:sz="8" w:space="0" w:color="auto"/>
              <w:right w:val="single" w:sz="8" w:space="0" w:color="auto"/>
            </w:tcBorders>
            <w:vAlign w:val="center"/>
            <w:hideMark/>
          </w:tcPr>
          <w:p w14:paraId="77D8772D" w14:textId="77777777" w:rsidR="00F25F3D" w:rsidRPr="00F268E1" w:rsidRDefault="00F25F3D" w:rsidP="001D5460">
            <w:pPr>
              <w:widowControl/>
              <w:rPr>
                <w:rFonts w:eastAsia="Times New Roman" w:cstheme="minorHAnsi"/>
                <w:b/>
                <w:bCs/>
                <w:color w:val="000000"/>
                <w:sz w:val="15"/>
                <w:szCs w:val="15"/>
              </w:rPr>
            </w:pPr>
          </w:p>
        </w:tc>
      </w:tr>
      <w:bookmarkEnd w:id="5"/>
    </w:tbl>
    <w:p w14:paraId="0AA5788C" w14:textId="77777777" w:rsidR="00FF4FA9" w:rsidRDefault="00FF4FA9" w:rsidP="00267CEB">
      <w:pPr>
        <w:pStyle w:val="BodyText"/>
        <w:spacing w:line="239" w:lineRule="auto"/>
        <w:ind w:left="0" w:right="297"/>
        <w:rPr>
          <w:rFonts w:asciiTheme="minorHAnsi" w:hAnsiTheme="minorHAnsi" w:cstheme="minorHAnsi"/>
          <w:b/>
          <w:bCs/>
          <w:color w:val="EE0000"/>
          <w:spacing w:val="-1"/>
          <w:sz w:val="21"/>
          <w:szCs w:val="21"/>
          <w:u w:val="single"/>
        </w:rPr>
      </w:pPr>
    </w:p>
    <w:p w14:paraId="6FFBA1E3" w14:textId="5E6CE765" w:rsidR="00E60D30" w:rsidRPr="00445E8C" w:rsidRDefault="00501782" w:rsidP="00267CEB">
      <w:pPr>
        <w:pStyle w:val="BodyText"/>
        <w:spacing w:line="239" w:lineRule="auto"/>
        <w:ind w:left="0" w:right="297"/>
        <w:rPr>
          <w:rFonts w:asciiTheme="minorHAnsi" w:hAnsiTheme="minorHAnsi" w:cstheme="minorHAnsi"/>
          <w:b/>
          <w:bCs/>
          <w:spacing w:val="-1"/>
          <w:u w:val="single"/>
        </w:rPr>
      </w:pPr>
      <w:r w:rsidRPr="00445E8C">
        <w:rPr>
          <w:rFonts w:asciiTheme="minorHAnsi" w:hAnsiTheme="minorHAnsi" w:cstheme="minorHAnsi"/>
          <w:b/>
          <w:bCs/>
          <w:spacing w:val="-1"/>
          <w:u w:val="single"/>
        </w:rPr>
        <w:t xml:space="preserve">Footnotes </w:t>
      </w:r>
      <w:r w:rsidR="00935FA4" w:rsidRPr="00445E8C">
        <w:rPr>
          <w:rFonts w:asciiTheme="minorHAnsi" w:hAnsiTheme="minorHAnsi" w:cstheme="minorHAnsi"/>
          <w:b/>
          <w:bCs/>
          <w:spacing w:val="-1"/>
          <w:u w:val="single"/>
        </w:rPr>
        <w:t>detailing p</w:t>
      </w:r>
      <w:r w:rsidR="003D4BB8" w:rsidRPr="00445E8C">
        <w:rPr>
          <w:rFonts w:asciiTheme="minorHAnsi" w:hAnsiTheme="minorHAnsi" w:cstheme="minorHAnsi"/>
          <w:b/>
          <w:bCs/>
          <w:spacing w:val="-1"/>
          <w:u w:val="single"/>
        </w:rPr>
        <w:t xml:space="preserve">rogress </w:t>
      </w:r>
      <w:r w:rsidR="00107926" w:rsidRPr="00445E8C">
        <w:rPr>
          <w:rFonts w:asciiTheme="minorHAnsi" w:hAnsiTheme="minorHAnsi" w:cstheme="minorHAnsi"/>
          <w:b/>
          <w:bCs/>
          <w:spacing w:val="-1"/>
          <w:u w:val="single"/>
        </w:rPr>
        <w:t>on select</w:t>
      </w:r>
      <w:r w:rsidR="00403CBA" w:rsidRPr="00445E8C">
        <w:rPr>
          <w:rFonts w:asciiTheme="minorHAnsi" w:hAnsiTheme="minorHAnsi" w:cstheme="minorHAnsi"/>
          <w:b/>
          <w:bCs/>
          <w:spacing w:val="-1"/>
          <w:u w:val="single"/>
        </w:rPr>
        <w:t>ed</w:t>
      </w:r>
      <w:r w:rsidR="00107926" w:rsidRPr="00445E8C">
        <w:rPr>
          <w:rFonts w:asciiTheme="minorHAnsi" w:hAnsiTheme="minorHAnsi" w:cstheme="minorHAnsi"/>
          <w:b/>
          <w:bCs/>
          <w:spacing w:val="-1"/>
          <w:u w:val="single"/>
        </w:rPr>
        <w:t xml:space="preserve"> </w:t>
      </w:r>
      <w:r w:rsidR="00187C36" w:rsidRPr="00445E8C">
        <w:rPr>
          <w:rFonts w:asciiTheme="minorHAnsi" w:hAnsiTheme="minorHAnsi" w:cstheme="minorHAnsi"/>
          <w:b/>
          <w:bCs/>
          <w:spacing w:val="-1"/>
          <w:u w:val="single"/>
        </w:rPr>
        <w:t>reports listed above</w:t>
      </w:r>
      <w:r w:rsidR="003D4BB8" w:rsidRPr="00445E8C">
        <w:rPr>
          <w:rFonts w:asciiTheme="minorHAnsi" w:hAnsiTheme="minorHAnsi" w:cstheme="minorHAnsi"/>
          <w:b/>
          <w:bCs/>
          <w:spacing w:val="-1"/>
          <w:u w:val="single"/>
        </w:rPr>
        <w:t>:</w:t>
      </w:r>
    </w:p>
    <w:p w14:paraId="76DC44DC" w14:textId="742393FE" w:rsidR="00FE2291" w:rsidRPr="00445E8C" w:rsidRDefault="00AC49D0" w:rsidP="00267CEB">
      <w:pPr>
        <w:pStyle w:val="BodyText"/>
        <w:spacing w:line="239" w:lineRule="auto"/>
        <w:ind w:left="0" w:right="297"/>
        <w:rPr>
          <w:rFonts w:asciiTheme="minorHAnsi" w:hAnsiTheme="minorHAnsi" w:cstheme="minorHAnsi"/>
          <w:spacing w:val="-1"/>
        </w:rPr>
      </w:pPr>
      <w:r w:rsidRPr="00445E8C">
        <w:rPr>
          <w:rFonts w:asciiTheme="minorHAnsi" w:hAnsiTheme="minorHAnsi" w:cstheme="minorHAnsi"/>
          <w:b/>
          <w:bCs/>
          <w:spacing w:val="-1"/>
        </w:rPr>
        <w:t>1</w:t>
      </w:r>
      <w:r w:rsidR="00FE2291" w:rsidRPr="00445E8C">
        <w:rPr>
          <w:rFonts w:asciiTheme="minorHAnsi" w:hAnsiTheme="minorHAnsi" w:cstheme="minorHAnsi"/>
          <w:spacing w:val="-1"/>
        </w:rPr>
        <w:t xml:space="preserve"> – </w:t>
      </w:r>
      <w:r w:rsidR="00523F92" w:rsidRPr="00445E8C">
        <w:rPr>
          <w:rFonts w:asciiTheme="minorHAnsi" w:hAnsiTheme="minorHAnsi" w:cstheme="minorHAnsi"/>
          <w:spacing w:val="-1"/>
          <w:u w:val="single"/>
        </w:rPr>
        <w:t xml:space="preserve">23-12: </w:t>
      </w:r>
      <w:r w:rsidR="00FE2291" w:rsidRPr="00445E8C">
        <w:rPr>
          <w:rFonts w:asciiTheme="minorHAnsi" w:hAnsiTheme="minorHAnsi" w:cstheme="minorHAnsi"/>
          <w:spacing w:val="-1"/>
          <w:u w:val="single"/>
        </w:rPr>
        <w:t>Hexagon Post-Implementation Review:</w:t>
      </w:r>
      <w:r w:rsidR="00FE2291" w:rsidRPr="00445E8C">
        <w:rPr>
          <w:rFonts w:asciiTheme="minorHAnsi" w:hAnsiTheme="minorHAnsi" w:cstheme="minorHAnsi"/>
          <w:spacing w:val="-1"/>
        </w:rPr>
        <w:t xml:space="preserve"> </w:t>
      </w:r>
      <w:r w:rsidR="00B05D9C" w:rsidRPr="00445E8C">
        <w:rPr>
          <w:rFonts w:asciiTheme="minorHAnsi" w:hAnsiTheme="minorHAnsi" w:cstheme="minorHAnsi"/>
          <w:spacing w:val="-1"/>
        </w:rPr>
        <w:t>A</w:t>
      </w:r>
      <w:r w:rsidR="00824238" w:rsidRPr="00445E8C">
        <w:rPr>
          <w:rFonts w:asciiTheme="minorHAnsi" w:hAnsiTheme="minorHAnsi" w:cstheme="minorHAnsi"/>
          <w:spacing w:val="-1"/>
        </w:rPr>
        <w:t xml:space="preserve"> new</w:t>
      </w:r>
      <w:r w:rsidR="00BB456B" w:rsidRPr="00445E8C">
        <w:rPr>
          <w:rFonts w:asciiTheme="minorHAnsi" w:hAnsiTheme="minorHAnsi" w:cstheme="minorHAnsi"/>
          <w:spacing w:val="-1"/>
        </w:rPr>
        <w:t xml:space="preserve"> </w:t>
      </w:r>
      <w:r w:rsidR="00EB03FF" w:rsidRPr="00445E8C">
        <w:rPr>
          <w:rFonts w:asciiTheme="minorHAnsi" w:hAnsiTheme="minorHAnsi" w:cstheme="minorHAnsi"/>
          <w:spacing w:val="-1"/>
        </w:rPr>
        <w:t xml:space="preserve">parts </w:t>
      </w:r>
      <w:r w:rsidR="00BB456B" w:rsidRPr="00445E8C">
        <w:rPr>
          <w:rFonts w:asciiTheme="minorHAnsi" w:hAnsiTheme="minorHAnsi" w:cstheme="minorHAnsi"/>
          <w:spacing w:val="-1"/>
        </w:rPr>
        <w:t xml:space="preserve">cross-functional </w:t>
      </w:r>
      <w:r w:rsidR="00824238" w:rsidRPr="00445E8C">
        <w:rPr>
          <w:rFonts w:asciiTheme="minorHAnsi" w:hAnsiTheme="minorHAnsi" w:cstheme="minorHAnsi"/>
          <w:spacing w:val="-1"/>
        </w:rPr>
        <w:t>working group</w:t>
      </w:r>
      <w:r w:rsidR="00EB03FF" w:rsidRPr="00445E8C">
        <w:rPr>
          <w:rFonts w:asciiTheme="minorHAnsi" w:hAnsiTheme="minorHAnsi" w:cstheme="minorHAnsi"/>
          <w:spacing w:val="-1"/>
        </w:rPr>
        <w:t xml:space="preserve"> (</w:t>
      </w:r>
      <w:r w:rsidR="0094722C">
        <w:rPr>
          <w:rFonts w:asciiTheme="minorHAnsi" w:hAnsiTheme="minorHAnsi" w:cstheme="minorHAnsi"/>
          <w:spacing w:val="-1"/>
        </w:rPr>
        <w:t xml:space="preserve">including </w:t>
      </w:r>
      <w:r w:rsidR="00EB03FF" w:rsidRPr="00445E8C">
        <w:rPr>
          <w:rFonts w:asciiTheme="minorHAnsi" w:hAnsiTheme="minorHAnsi" w:cstheme="minorHAnsi"/>
          <w:spacing w:val="-1"/>
        </w:rPr>
        <w:t xml:space="preserve">Ops </w:t>
      </w:r>
      <w:r w:rsidR="000C35C8" w:rsidRPr="00445E8C">
        <w:rPr>
          <w:rFonts w:asciiTheme="minorHAnsi" w:hAnsiTheme="minorHAnsi" w:cstheme="minorHAnsi"/>
          <w:spacing w:val="-1"/>
        </w:rPr>
        <w:t>Bus/Rail/DR</w:t>
      </w:r>
      <w:r w:rsidR="0094722C">
        <w:rPr>
          <w:rFonts w:asciiTheme="minorHAnsi" w:hAnsiTheme="minorHAnsi" w:cstheme="minorHAnsi"/>
          <w:spacing w:val="-1"/>
        </w:rPr>
        <w:t xml:space="preserve">, </w:t>
      </w:r>
      <w:r w:rsidR="00D83153" w:rsidRPr="00445E8C">
        <w:rPr>
          <w:rFonts w:asciiTheme="minorHAnsi" w:hAnsiTheme="minorHAnsi" w:cstheme="minorHAnsi"/>
          <w:spacing w:val="-1"/>
        </w:rPr>
        <w:t xml:space="preserve">IT and Accounting) is being </w:t>
      </w:r>
      <w:r w:rsidR="00F7027C" w:rsidRPr="00445E8C">
        <w:rPr>
          <w:rFonts w:asciiTheme="minorHAnsi" w:hAnsiTheme="minorHAnsi" w:cstheme="minorHAnsi"/>
          <w:spacing w:val="-1"/>
        </w:rPr>
        <w:t xml:space="preserve">formed </w:t>
      </w:r>
      <w:r w:rsidR="00FA64C2" w:rsidRPr="00445E8C">
        <w:rPr>
          <w:rFonts w:asciiTheme="minorHAnsi" w:hAnsiTheme="minorHAnsi" w:cstheme="minorHAnsi"/>
          <w:spacing w:val="-1"/>
        </w:rPr>
        <w:t>which will provide s</w:t>
      </w:r>
      <w:r w:rsidR="000243A4" w:rsidRPr="00445E8C">
        <w:rPr>
          <w:rFonts w:asciiTheme="minorHAnsi" w:hAnsiTheme="minorHAnsi" w:cstheme="minorHAnsi"/>
          <w:spacing w:val="-1"/>
        </w:rPr>
        <w:t xml:space="preserve">ignificant </w:t>
      </w:r>
      <w:r w:rsidR="00C400D1" w:rsidRPr="00445E8C">
        <w:rPr>
          <w:rFonts w:asciiTheme="minorHAnsi" w:hAnsiTheme="minorHAnsi" w:cstheme="minorHAnsi"/>
          <w:spacing w:val="-1"/>
        </w:rPr>
        <w:t xml:space="preserve">guidance on </w:t>
      </w:r>
      <w:r w:rsidR="000243A4" w:rsidRPr="00445E8C">
        <w:rPr>
          <w:rFonts w:asciiTheme="minorHAnsi" w:hAnsiTheme="minorHAnsi" w:cstheme="minorHAnsi"/>
          <w:spacing w:val="-1"/>
        </w:rPr>
        <w:t>Hexagon asset lifecycle management processes, cross-referencing between the Hexagon and Oracle systems, and developing SOPs to address minimum required fields for asset classes and inventory counts, etc.</w:t>
      </w:r>
      <w:r w:rsidR="00C51E9D" w:rsidRPr="00445E8C">
        <w:rPr>
          <w:rFonts w:asciiTheme="minorHAnsi" w:hAnsiTheme="minorHAnsi" w:cstheme="minorHAnsi"/>
          <w:spacing w:val="-1"/>
        </w:rPr>
        <w:t xml:space="preserve">  A Hexagon user survey is planned to be re-run in </w:t>
      </w:r>
      <w:r w:rsidR="008B75A3" w:rsidRPr="00445E8C">
        <w:rPr>
          <w:rFonts w:asciiTheme="minorHAnsi" w:hAnsiTheme="minorHAnsi" w:cstheme="minorHAnsi"/>
          <w:spacing w:val="-1"/>
        </w:rPr>
        <w:t>May 2027.</w:t>
      </w:r>
    </w:p>
    <w:p w14:paraId="42E6743A" w14:textId="77777777" w:rsidR="001A6BE7" w:rsidRPr="00445E8C" w:rsidRDefault="001A6BE7" w:rsidP="00267CEB">
      <w:pPr>
        <w:pStyle w:val="BodyText"/>
        <w:spacing w:line="239" w:lineRule="auto"/>
        <w:ind w:left="0" w:right="297"/>
        <w:rPr>
          <w:rFonts w:asciiTheme="minorHAnsi" w:hAnsiTheme="minorHAnsi" w:cstheme="minorHAnsi"/>
          <w:spacing w:val="-1"/>
        </w:rPr>
      </w:pPr>
    </w:p>
    <w:p w14:paraId="3E0F1129" w14:textId="38F0E4F3" w:rsidR="00FA2D9D" w:rsidRPr="00D07097" w:rsidRDefault="00AC49D0" w:rsidP="00AE003A">
      <w:pPr>
        <w:pStyle w:val="BodyText"/>
        <w:spacing w:line="239" w:lineRule="auto"/>
        <w:ind w:left="0" w:right="297"/>
        <w:rPr>
          <w:rFonts w:asciiTheme="minorHAnsi" w:hAnsiTheme="minorHAnsi" w:cstheme="minorHAnsi"/>
          <w:color w:val="EE0000"/>
          <w:spacing w:val="-1"/>
          <w:sz w:val="21"/>
          <w:szCs w:val="21"/>
        </w:rPr>
      </w:pPr>
      <w:r w:rsidRPr="00445E8C">
        <w:rPr>
          <w:rFonts w:asciiTheme="minorHAnsi" w:hAnsiTheme="minorHAnsi" w:cstheme="minorHAnsi"/>
          <w:b/>
          <w:bCs/>
          <w:spacing w:val="-1"/>
        </w:rPr>
        <w:t>2</w:t>
      </w:r>
      <w:r w:rsidR="00FE2291" w:rsidRPr="00445E8C">
        <w:rPr>
          <w:rFonts w:asciiTheme="minorHAnsi" w:hAnsiTheme="minorHAnsi" w:cstheme="minorHAnsi"/>
          <w:b/>
          <w:bCs/>
          <w:spacing w:val="-1"/>
        </w:rPr>
        <w:t xml:space="preserve"> </w:t>
      </w:r>
      <w:r w:rsidR="0089114C" w:rsidRPr="00445E8C">
        <w:rPr>
          <w:rFonts w:asciiTheme="minorHAnsi" w:hAnsiTheme="minorHAnsi" w:cstheme="minorHAnsi"/>
          <w:spacing w:val="-1"/>
        </w:rPr>
        <w:t>–</w:t>
      </w:r>
      <w:r w:rsidR="00FE2291" w:rsidRPr="00445E8C">
        <w:rPr>
          <w:rFonts w:asciiTheme="minorHAnsi" w:hAnsiTheme="minorHAnsi" w:cstheme="minorHAnsi"/>
          <w:spacing w:val="-1"/>
        </w:rPr>
        <w:t xml:space="preserve"> </w:t>
      </w:r>
      <w:r w:rsidR="00523F92" w:rsidRPr="00445E8C">
        <w:rPr>
          <w:rFonts w:asciiTheme="minorHAnsi" w:hAnsiTheme="minorHAnsi" w:cstheme="minorHAnsi"/>
          <w:spacing w:val="-1"/>
          <w:u w:val="single"/>
        </w:rPr>
        <w:t xml:space="preserve">24-08: </w:t>
      </w:r>
      <w:r w:rsidR="0089114C" w:rsidRPr="00445E8C">
        <w:rPr>
          <w:rFonts w:asciiTheme="minorHAnsi" w:hAnsiTheme="minorHAnsi" w:cstheme="minorHAnsi"/>
          <w:spacing w:val="-1"/>
          <w:u w:val="single"/>
        </w:rPr>
        <w:t>CLS Order System ROW Revenue:</w:t>
      </w:r>
      <w:r w:rsidR="0089114C" w:rsidRPr="00445E8C">
        <w:rPr>
          <w:rFonts w:asciiTheme="minorHAnsi" w:hAnsiTheme="minorHAnsi" w:cstheme="minorHAnsi"/>
          <w:spacing w:val="-1"/>
        </w:rPr>
        <w:t xml:space="preserve"> </w:t>
      </w:r>
      <w:r w:rsidR="00C45F8E" w:rsidRPr="00445E8C">
        <w:rPr>
          <w:rFonts w:asciiTheme="minorHAnsi" w:hAnsiTheme="minorHAnsi" w:cstheme="minorHAnsi"/>
          <w:spacing w:val="-1"/>
        </w:rPr>
        <w:t xml:space="preserve">Significant progress has been made </w:t>
      </w:r>
      <w:r w:rsidR="002A7EAB" w:rsidRPr="00445E8C">
        <w:rPr>
          <w:rFonts w:asciiTheme="minorHAnsi" w:hAnsiTheme="minorHAnsi" w:cstheme="minorHAnsi"/>
          <w:spacing w:val="-1"/>
        </w:rPr>
        <w:t xml:space="preserve">with the following steps: </w:t>
      </w:r>
      <w:r w:rsidR="00C45F8E" w:rsidRPr="00445E8C">
        <w:rPr>
          <w:rFonts w:asciiTheme="minorHAnsi" w:hAnsiTheme="minorHAnsi" w:cstheme="minorHAnsi"/>
          <w:spacing w:val="-1"/>
        </w:rPr>
        <w:t xml:space="preserve"> </w:t>
      </w:r>
      <w:r w:rsidR="002F08A4" w:rsidRPr="00445E8C">
        <w:rPr>
          <w:rFonts w:asciiTheme="minorHAnsi" w:hAnsiTheme="minorHAnsi" w:cstheme="minorHAnsi"/>
          <w:spacing w:val="-1"/>
        </w:rPr>
        <w:t xml:space="preserve">1) </w:t>
      </w:r>
      <w:r w:rsidR="00C45F8E" w:rsidRPr="00445E8C">
        <w:rPr>
          <w:rFonts w:asciiTheme="minorHAnsi" w:hAnsiTheme="minorHAnsi" w:cstheme="minorHAnsi"/>
          <w:spacing w:val="-1"/>
        </w:rPr>
        <w:t>planned replacement of the CLS system</w:t>
      </w:r>
      <w:r w:rsidR="002F08A4" w:rsidRPr="00445E8C">
        <w:rPr>
          <w:rFonts w:asciiTheme="minorHAnsi" w:hAnsiTheme="minorHAnsi" w:cstheme="minorHAnsi"/>
          <w:spacing w:val="-1"/>
        </w:rPr>
        <w:t xml:space="preserve"> </w:t>
      </w:r>
      <w:r w:rsidR="002D6146" w:rsidRPr="00445E8C">
        <w:rPr>
          <w:rFonts w:asciiTheme="minorHAnsi" w:hAnsiTheme="minorHAnsi" w:cstheme="minorHAnsi"/>
          <w:spacing w:val="-1"/>
        </w:rPr>
        <w:t xml:space="preserve">with </w:t>
      </w:r>
      <w:r w:rsidR="007B17FA" w:rsidRPr="00445E8C">
        <w:rPr>
          <w:rFonts w:asciiTheme="minorHAnsi" w:hAnsiTheme="minorHAnsi" w:cstheme="minorHAnsi"/>
          <w:spacing w:val="-1"/>
        </w:rPr>
        <w:t xml:space="preserve">a Tyler Technologies solution go live of 7/1/2026 to improve </w:t>
      </w:r>
      <w:r w:rsidR="00C45F8E" w:rsidRPr="00445E8C">
        <w:rPr>
          <w:rFonts w:asciiTheme="minorHAnsi" w:hAnsiTheme="minorHAnsi" w:cstheme="minorHAnsi"/>
          <w:spacing w:val="-1"/>
        </w:rPr>
        <w:t>functionality and interface</w:t>
      </w:r>
      <w:r w:rsidR="002F08A4" w:rsidRPr="00445E8C">
        <w:rPr>
          <w:rFonts w:asciiTheme="minorHAnsi" w:hAnsiTheme="minorHAnsi" w:cstheme="minorHAnsi"/>
          <w:spacing w:val="-1"/>
        </w:rPr>
        <w:t xml:space="preserve"> to </w:t>
      </w:r>
      <w:r w:rsidR="00121887" w:rsidRPr="00445E8C">
        <w:rPr>
          <w:rFonts w:asciiTheme="minorHAnsi" w:hAnsiTheme="minorHAnsi" w:cstheme="minorHAnsi"/>
          <w:spacing w:val="-1"/>
        </w:rPr>
        <w:t>Oracle;</w:t>
      </w:r>
      <w:r w:rsidR="00C45F8E" w:rsidRPr="00445E8C">
        <w:rPr>
          <w:rFonts w:asciiTheme="minorHAnsi" w:hAnsiTheme="minorHAnsi" w:cstheme="minorHAnsi"/>
          <w:spacing w:val="-1"/>
        </w:rPr>
        <w:t xml:space="preserve"> </w:t>
      </w:r>
      <w:r w:rsidR="002F08A4" w:rsidRPr="00445E8C">
        <w:rPr>
          <w:rFonts w:asciiTheme="minorHAnsi" w:hAnsiTheme="minorHAnsi" w:cstheme="minorHAnsi"/>
          <w:spacing w:val="-1"/>
        </w:rPr>
        <w:t xml:space="preserve">2) </w:t>
      </w:r>
      <w:r w:rsidR="00C45F8E" w:rsidRPr="00445E8C">
        <w:rPr>
          <w:rFonts w:asciiTheme="minorHAnsi" w:hAnsiTheme="minorHAnsi" w:cstheme="minorHAnsi"/>
          <w:spacing w:val="-1"/>
        </w:rPr>
        <w:t>improve</w:t>
      </w:r>
      <w:r w:rsidR="001D4D6E" w:rsidRPr="00445E8C">
        <w:rPr>
          <w:rFonts w:asciiTheme="minorHAnsi" w:hAnsiTheme="minorHAnsi" w:cstheme="minorHAnsi"/>
          <w:spacing w:val="-1"/>
        </w:rPr>
        <w:t>d</w:t>
      </w:r>
      <w:r w:rsidR="00C45F8E" w:rsidRPr="00445E8C">
        <w:rPr>
          <w:rFonts w:asciiTheme="minorHAnsi" w:hAnsiTheme="minorHAnsi" w:cstheme="minorHAnsi"/>
          <w:spacing w:val="-1"/>
        </w:rPr>
        <w:t xml:space="preserve"> collections </w:t>
      </w:r>
      <w:r w:rsidR="00A56ADD" w:rsidRPr="00445E8C">
        <w:rPr>
          <w:rFonts w:asciiTheme="minorHAnsi" w:hAnsiTheme="minorHAnsi" w:cstheme="minorHAnsi"/>
          <w:spacing w:val="-1"/>
        </w:rPr>
        <w:t xml:space="preserve">policies and </w:t>
      </w:r>
      <w:r w:rsidR="00C45F8E" w:rsidRPr="00445E8C">
        <w:rPr>
          <w:rFonts w:asciiTheme="minorHAnsi" w:hAnsiTheme="minorHAnsi" w:cstheme="minorHAnsi"/>
          <w:spacing w:val="-1"/>
        </w:rPr>
        <w:t xml:space="preserve">processes; </w:t>
      </w:r>
      <w:r w:rsidR="002F08A4" w:rsidRPr="00445E8C">
        <w:rPr>
          <w:rFonts w:asciiTheme="minorHAnsi" w:hAnsiTheme="minorHAnsi" w:cstheme="minorHAnsi"/>
          <w:spacing w:val="-1"/>
        </w:rPr>
        <w:t xml:space="preserve">3) </w:t>
      </w:r>
      <w:r w:rsidR="00C45F8E" w:rsidRPr="00445E8C">
        <w:rPr>
          <w:rFonts w:asciiTheme="minorHAnsi" w:hAnsiTheme="minorHAnsi" w:cstheme="minorHAnsi"/>
          <w:spacing w:val="-1"/>
        </w:rPr>
        <w:t xml:space="preserve">identify and correct non-compliant/unauthorized infrastructures on CapMetro’s ROW; </w:t>
      </w:r>
      <w:r w:rsidR="002F08A4" w:rsidRPr="00445E8C">
        <w:rPr>
          <w:rFonts w:asciiTheme="minorHAnsi" w:hAnsiTheme="minorHAnsi" w:cstheme="minorHAnsi"/>
          <w:spacing w:val="-1"/>
        </w:rPr>
        <w:t xml:space="preserve">4) </w:t>
      </w:r>
      <w:r w:rsidR="00C45F8E" w:rsidRPr="00445E8C">
        <w:rPr>
          <w:rFonts w:asciiTheme="minorHAnsi" w:hAnsiTheme="minorHAnsi" w:cstheme="minorHAnsi"/>
          <w:spacing w:val="-1"/>
        </w:rPr>
        <w:t xml:space="preserve">address unapproved RWIC overtime and hours billed beyond those prepaid by customers; </w:t>
      </w:r>
      <w:r w:rsidR="005E393B" w:rsidRPr="00445E8C">
        <w:rPr>
          <w:rFonts w:asciiTheme="minorHAnsi" w:hAnsiTheme="minorHAnsi" w:cstheme="minorHAnsi"/>
          <w:spacing w:val="-1"/>
        </w:rPr>
        <w:t xml:space="preserve">5) </w:t>
      </w:r>
      <w:r w:rsidR="00C45F8E" w:rsidRPr="00445E8C">
        <w:rPr>
          <w:rFonts w:asciiTheme="minorHAnsi" w:hAnsiTheme="minorHAnsi" w:cstheme="minorHAnsi"/>
          <w:spacing w:val="-1"/>
        </w:rPr>
        <w:t xml:space="preserve">update ROW SOPs; and </w:t>
      </w:r>
      <w:r w:rsidR="005E393B" w:rsidRPr="00445E8C">
        <w:rPr>
          <w:rFonts w:asciiTheme="minorHAnsi" w:hAnsiTheme="minorHAnsi" w:cstheme="minorHAnsi"/>
          <w:spacing w:val="-1"/>
        </w:rPr>
        <w:t xml:space="preserve">6) </w:t>
      </w:r>
      <w:r w:rsidR="00C45F8E" w:rsidRPr="00445E8C">
        <w:rPr>
          <w:rFonts w:asciiTheme="minorHAnsi" w:hAnsiTheme="minorHAnsi" w:cstheme="minorHAnsi"/>
          <w:spacing w:val="-1"/>
        </w:rPr>
        <w:t>establish a process for collecting COI updates as licenses are renewed annually.</w:t>
      </w:r>
      <w:r w:rsidR="00FA2D9D" w:rsidRPr="00D07097">
        <w:rPr>
          <w:rFonts w:asciiTheme="minorHAnsi" w:hAnsiTheme="minorHAnsi" w:cstheme="minorHAnsi"/>
        </w:rPr>
        <w:br w:type="page"/>
      </w:r>
    </w:p>
    <w:p w14:paraId="14651B4D" w14:textId="77777777" w:rsidR="007C0E96" w:rsidRPr="00D07097" w:rsidRDefault="007C0E96" w:rsidP="001349D3">
      <w:pPr>
        <w:widowControl/>
        <w:jc w:val="center"/>
        <w:rPr>
          <w:rFonts w:eastAsia="Calibri" w:cstheme="minorHAnsi"/>
          <w:b/>
          <w:bCs/>
          <w:color w:val="0070C0"/>
        </w:rPr>
      </w:pPr>
      <w:r w:rsidRPr="00D07097">
        <w:rPr>
          <w:rFonts w:eastAsia="Calibri" w:cstheme="minorHAnsi"/>
          <w:b/>
          <w:bCs/>
          <w:color w:val="0070C0"/>
        </w:rPr>
        <w:lastRenderedPageBreak/>
        <w:t>Risk Rating Definitions</w:t>
      </w:r>
    </w:p>
    <w:p w14:paraId="05D525C7" w14:textId="77777777" w:rsidR="007C0E96" w:rsidRPr="00D07097" w:rsidRDefault="007C0E96" w:rsidP="007C0E96">
      <w:pPr>
        <w:widowControl/>
        <w:rPr>
          <w:rFonts w:eastAsia="Times New Roman" w:cstheme="minorHAnsi"/>
          <w:b/>
          <w:bCs/>
          <w:color w:val="000000"/>
        </w:rPr>
      </w:pPr>
    </w:p>
    <w:p w14:paraId="5D16FDBC" w14:textId="3352670F" w:rsidR="007C0E96" w:rsidRPr="00D07097" w:rsidRDefault="007C0E96" w:rsidP="007C0E96">
      <w:pPr>
        <w:widowControl/>
        <w:rPr>
          <w:rFonts w:eastAsia="Calibri" w:cstheme="minorHAnsi"/>
          <w:color w:val="0070C0"/>
          <w:sz w:val="52"/>
          <w:szCs w:val="52"/>
        </w:rPr>
      </w:pPr>
      <w:r w:rsidRPr="00D07097">
        <w:rPr>
          <w:rFonts w:eastAsia="Times New Roman" w:cstheme="minorHAnsi"/>
          <w:b/>
          <w:bCs/>
          <w:color w:val="000000"/>
        </w:rPr>
        <w:t>Ratings Definitions</w:t>
      </w:r>
      <w:r w:rsidR="00223311">
        <w:rPr>
          <w:rFonts w:eastAsia="Times New Roman" w:cstheme="minorHAnsi"/>
          <w:b/>
          <w:bCs/>
          <w:color w:val="000000"/>
        </w:rPr>
        <w:t xml:space="preserve">: </w:t>
      </w:r>
      <w:r w:rsidRPr="00D07097">
        <w:rPr>
          <w:rFonts w:eastAsia="Times New Roman" w:cstheme="minorHAnsi"/>
          <w:color w:val="000000"/>
        </w:rPr>
        <w:t xml:space="preserve">Auditors used professional judgment and rated the audit findings identified in this report. The </w:t>
      </w:r>
      <w:r w:rsidR="0035335B">
        <w:rPr>
          <w:rFonts w:eastAsia="Times New Roman" w:cstheme="minorHAnsi"/>
          <w:color w:val="000000"/>
        </w:rPr>
        <w:t xml:space="preserve">risk </w:t>
      </w:r>
      <w:r w:rsidRPr="00D07097">
        <w:rPr>
          <w:rFonts w:eastAsia="Times New Roman" w:cstheme="minorHAnsi"/>
          <w:color w:val="000000"/>
        </w:rPr>
        <w:t xml:space="preserve">ratings identified for each </w:t>
      </w:r>
      <w:r w:rsidR="00223311">
        <w:rPr>
          <w:rFonts w:eastAsia="Times New Roman" w:cstheme="minorHAnsi"/>
          <w:color w:val="000000"/>
        </w:rPr>
        <w:t>recommendation</w:t>
      </w:r>
      <w:r w:rsidRPr="00D07097">
        <w:rPr>
          <w:rFonts w:eastAsia="Times New Roman" w:cstheme="minorHAnsi"/>
          <w:color w:val="000000"/>
        </w:rPr>
        <w:t xml:space="preserve"> were determined based on the degree of risk or effect of the findings in relation to the audit objective(s).</w:t>
      </w:r>
    </w:p>
    <w:p w14:paraId="56110936" w14:textId="77777777" w:rsidR="007C0E96" w:rsidRPr="00D07097" w:rsidRDefault="007C0E96" w:rsidP="007C0E96">
      <w:pPr>
        <w:widowControl/>
        <w:rPr>
          <w:rFonts w:eastAsia="Calibri" w:cstheme="minorHAnsi"/>
          <w:color w:val="0070C0"/>
          <w:sz w:val="24"/>
          <w:szCs w:val="24"/>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29"/>
        <w:gridCol w:w="2227"/>
      </w:tblGrid>
      <w:tr w:rsidR="00FA64C2" w:rsidRPr="00D07097" w14:paraId="74E363AE" w14:textId="77777777">
        <w:trPr>
          <w:trHeight w:val="290"/>
        </w:trPr>
        <w:tc>
          <w:tcPr>
            <w:tcW w:w="1436" w:type="dxa"/>
            <w:hideMark/>
          </w:tcPr>
          <w:p w14:paraId="669B3661" w14:textId="77777777" w:rsidR="007C0E96" w:rsidRPr="00D07097" w:rsidRDefault="007C0E96" w:rsidP="007C0E96">
            <w:pPr>
              <w:widowControl/>
              <w:rPr>
                <w:rFonts w:eastAsia="Times New Roman" w:cstheme="minorHAnsi"/>
                <w:b/>
                <w:bCs/>
                <w:color w:val="000000"/>
              </w:rPr>
            </w:pPr>
            <w:r w:rsidRPr="00D07097">
              <w:rPr>
                <w:rFonts w:eastAsia="Times New Roman" w:cstheme="minorHAnsi"/>
                <w:b/>
                <w:bCs/>
                <w:color w:val="000000"/>
              </w:rPr>
              <w:t>Rating</w:t>
            </w:r>
          </w:p>
        </w:tc>
        <w:tc>
          <w:tcPr>
            <w:tcW w:w="6129" w:type="dxa"/>
            <w:hideMark/>
          </w:tcPr>
          <w:p w14:paraId="6B82184E" w14:textId="77777777" w:rsidR="007C0E96" w:rsidRPr="00D07097" w:rsidRDefault="007C0E96" w:rsidP="007C0E96">
            <w:pPr>
              <w:widowControl/>
              <w:rPr>
                <w:rFonts w:eastAsia="Times New Roman" w:cstheme="minorHAnsi"/>
                <w:b/>
                <w:bCs/>
                <w:color w:val="000000"/>
              </w:rPr>
            </w:pPr>
            <w:r w:rsidRPr="00D07097">
              <w:rPr>
                <w:rFonts w:eastAsia="Times New Roman" w:cstheme="minorHAnsi"/>
                <w:b/>
                <w:bCs/>
                <w:color w:val="000000"/>
              </w:rPr>
              <w:t xml:space="preserve">Issues identified </w:t>
            </w:r>
          </w:p>
        </w:tc>
        <w:tc>
          <w:tcPr>
            <w:tcW w:w="2227" w:type="dxa"/>
            <w:hideMark/>
          </w:tcPr>
          <w:p w14:paraId="78EB45D8" w14:textId="77777777" w:rsidR="007C0E96" w:rsidRPr="00D07097" w:rsidRDefault="007C0E96" w:rsidP="007C0E96">
            <w:pPr>
              <w:widowControl/>
              <w:rPr>
                <w:rFonts w:eastAsia="Times New Roman" w:cstheme="minorHAnsi"/>
                <w:b/>
                <w:bCs/>
                <w:color w:val="000000"/>
              </w:rPr>
            </w:pPr>
            <w:r w:rsidRPr="00D07097">
              <w:rPr>
                <w:rFonts w:eastAsia="Times New Roman" w:cstheme="minorHAnsi"/>
                <w:b/>
                <w:bCs/>
                <w:color w:val="000000"/>
              </w:rPr>
              <w:t>Action required</w:t>
            </w:r>
          </w:p>
        </w:tc>
      </w:tr>
      <w:tr w:rsidR="00FA64C2" w:rsidRPr="00D07097" w14:paraId="487CCD2C" w14:textId="77777777">
        <w:trPr>
          <w:trHeight w:val="870"/>
        </w:trPr>
        <w:tc>
          <w:tcPr>
            <w:tcW w:w="1436" w:type="dxa"/>
            <w:shd w:val="clear" w:color="000000" w:fill="C00000"/>
            <w:hideMark/>
          </w:tcPr>
          <w:p w14:paraId="5273FFEC"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HIGH</w:t>
            </w:r>
          </w:p>
        </w:tc>
        <w:tc>
          <w:tcPr>
            <w:tcW w:w="6129" w:type="dxa"/>
            <w:hideMark/>
          </w:tcPr>
          <w:p w14:paraId="472DE85C"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 xml:space="preserve">Issues identified present risks or effects that if not addressed could critically affect the audited entity’s ability to effectively administer the program(s)/function(s) audited. </w:t>
            </w:r>
          </w:p>
        </w:tc>
        <w:tc>
          <w:tcPr>
            <w:tcW w:w="2227" w:type="dxa"/>
            <w:hideMark/>
          </w:tcPr>
          <w:p w14:paraId="4737F347"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Immediate action is required to address the noted concern(s) and reduce risks to the audited entity.</w:t>
            </w:r>
          </w:p>
        </w:tc>
      </w:tr>
      <w:tr w:rsidR="00FA64C2" w:rsidRPr="00D07097" w14:paraId="0A30CCE5" w14:textId="77777777">
        <w:trPr>
          <w:trHeight w:val="870"/>
        </w:trPr>
        <w:tc>
          <w:tcPr>
            <w:tcW w:w="1436" w:type="dxa"/>
            <w:shd w:val="clear" w:color="000000" w:fill="FFC000"/>
            <w:hideMark/>
          </w:tcPr>
          <w:p w14:paraId="76D7FDC7"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MEDIUM</w:t>
            </w:r>
          </w:p>
        </w:tc>
        <w:tc>
          <w:tcPr>
            <w:tcW w:w="6129" w:type="dxa"/>
            <w:hideMark/>
          </w:tcPr>
          <w:p w14:paraId="572FB19B"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Issues identified present risks or effects that if not addressed could substantially affect the audited entity’s ability to effectively administer the program(s)/function(s) audited.</w:t>
            </w:r>
          </w:p>
        </w:tc>
        <w:tc>
          <w:tcPr>
            <w:tcW w:w="2227" w:type="dxa"/>
            <w:hideMark/>
          </w:tcPr>
          <w:p w14:paraId="5BBD59F4"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Prompt action is essential to address the noted concern(s) and reduce risks to the audited entity.</w:t>
            </w:r>
          </w:p>
        </w:tc>
      </w:tr>
      <w:tr w:rsidR="00FA64C2" w:rsidRPr="00D07097" w14:paraId="6681B62A" w14:textId="77777777">
        <w:trPr>
          <w:trHeight w:val="870"/>
        </w:trPr>
        <w:tc>
          <w:tcPr>
            <w:tcW w:w="1436" w:type="dxa"/>
            <w:shd w:val="clear" w:color="000000" w:fill="FFFF00"/>
            <w:hideMark/>
          </w:tcPr>
          <w:p w14:paraId="0D312C36"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LOW</w:t>
            </w:r>
          </w:p>
        </w:tc>
        <w:tc>
          <w:tcPr>
            <w:tcW w:w="6129" w:type="dxa"/>
            <w:hideMark/>
          </w:tcPr>
          <w:p w14:paraId="3279BDE1"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Issues identified present risks or effects that if not addressed could moderately affect the audited entity’s ability to effectively administer the program(s)/function(s) audited.</w:t>
            </w:r>
          </w:p>
        </w:tc>
        <w:tc>
          <w:tcPr>
            <w:tcW w:w="2227" w:type="dxa"/>
            <w:hideMark/>
          </w:tcPr>
          <w:p w14:paraId="0376254D" w14:textId="77777777" w:rsidR="007C0E96" w:rsidRPr="00D07097" w:rsidRDefault="007C0E96" w:rsidP="007C0E96">
            <w:pPr>
              <w:widowControl/>
              <w:rPr>
                <w:rFonts w:eastAsia="Times New Roman" w:cstheme="minorHAnsi"/>
                <w:color w:val="000000"/>
              </w:rPr>
            </w:pPr>
            <w:r w:rsidRPr="00D07097">
              <w:rPr>
                <w:rFonts w:eastAsia="Times New Roman" w:cstheme="minorHAnsi"/>
                <w:color w:val="000000"/>
              </w:rPr>
              <w:t>Action is needed to address the noted concern(s) and reduce risks to a more desirable level.</w:t>
            </w:r>
          </w:p>
        </w:tc>
      </w:tr>
    </w:tbl>
    <w:p w14:paraId="19365622" w14:textId="77777777" w:rsidR="007C0E96" w:rsidRPr="00D07097" w:rsidRDefault="007C0E96" w:rsidP="007C0E96">
      <w:pPr>
        <w:widowControl/>
        <w:rPr>
          <w:rFonts w:eastAsia="Calibri" w:cstheme="minorHAnsi"/>
        </w:rPr>
      </w:pPr>
    </w:p>
    <w:p w14:paraId="4B7AD917" w14:textId="6087F90B" w:rsidR="00FA2D9D" w:rsidRPr="00D07097" w:rsidRDefault="007C0E96" w:rsidP="007C0E96">
      <w:pPr>
        <w:widowControl/>
        <w:rPr>
          <w:rFonts w:eastAsia="Calibri" w:cstheme="minorHAnsi"/>
        </w:rPr>
      </w:pPr>
      <w:r w:rsidRPr="00D07097">
        <w:rPr>
          <w:rFonts w:eastAsia="Calibri" w:cstheme="minorHAnsi"/>
          <w:b/>
          <w:bCs/>
        </w:rPr>
        <w:t>Ratings methodology</w:t>
      </w:r>
      <w:r w:rsidR="0035335B">
        <w:rPr>
          <w:rFonts w:eastAsia="Calibri" w:cstheme="minorHAnsi"/>
        </w:rPr>
        <w:t xml:space="preserve">: </w:t>
      </w:r>
      <w:r w:rsidRPr="00D07097">
        <w:rPr>
          <w:rFonts w:eastAsia="Calibri" w:cstheme="minorHAnsi"/>
        </w:rPr>
        <w:t>In determining the ratings of audit findings, auditors considered factors such as:</w:t>
      </w:r>
      <w:r w:rsidRPr="00D07097">
        <w:rPr>
          <w:rFonts w:eastAsia="Times New Roman" w:cstheme="minorHAnsi"/>
          <w:color w:val="000000"/>
        </w:rPr>
        <w:br/>
        <w:t>1. Financial impact</w:t>
      </w:r>
      <w:r w:rsidRPr="00D07097">
        <w:rPr>
          <w:rFonts w:eastAsia="Times New Roman" w:cstheme="minorHAnsi"/>
          <w:color w:val="000000"/>
        </w:rPr>
        <w:br/>
        <w:t>2. Potential failure to meet program/function objectives</w:t>
      </w:r>
      <w:r w:rsidRPr="00D07097">
        <w:rPr>
          <w:rFonts w:eastAsia="Times New Roman" w:cstheme="minorHAnsi"/>
          <w:color w:val="000000"/>
        </w:rPr>
        <w:br/>
        <w:t>3. Noncompliance with state statute(s), rules, regulations, and other requirements or criteria</w:t>
      </w:r>
      <w:r w:rsidRPr="00D07097">
        <w:rPr>
          <w:rFonts w:eastAsia="Times New Roman" w:cstheme="minorHAnsi"/>
          <w:color w:val="000000"/>
        </w:rPr>
        <w:br/>
        <w:t>4. The inadequacy of the design and/or operating</w:t>
      </w:r>
      <w:r w:rsidR="004F5B1E" w:rsidRPr="00D07097">
        <w:rPr>
          <w:rFonts w:eastAsia="Times New Roman" w:cstheme="minorHAnsi"/>
          <w:color w:val="000000"/>
        </w:rPr>
        <w:t xml:space="preserve"> effectiveness</w:t>
      </w:r>
      <w:r w:rsidR="002B5AD3" w:rsidRPr="00D07097">
        <w:rPr>
          <w:rFonts w:eastAsia="Calibri" w:cstheme="minorHAnsi"/>
        </w:rPr>
        <w:t xml:space="preserve"> </w:t>
      </w:r>
      <w:r w:rsidRPr="00D07097">
        <w:rPr>
          <w:rFonts w:eastAsia="Times New Roman" w:cstheme="minorHAnsi"/>
          <w:color w:val="000000"/>
        </w:rPr>
        <w:t>of internal controls</w:t>
      </w:r>
      <w:r w:rsidRPr="00D07097">
        <w:rPr>
          <w:rFonts w:eastAsia="Times New Roman" w:cstheme="minorHAnsi"/>
          <w:color w:val="000000"/>
        </w:rPr>
        <w:br/>
        <w:t>6. Evidence of potential fraud, waste, or abuse</w:t>
      </w:r>
      <w:r w:rsidRPr="00D07097">
        <w:rPr>
          <w:rFonts w:eastAsia="Times New Roman" w:cstheme="minorHAnsi"/>
          <w:color w:val="000000"/>
        </w:rPr>
        <w:br/>
        <w:t>7. Significant control environment issues</w:t>
      </w:r>
      <w:r w:rsidRPr="00D07097">
        <w:rPr>
          <w:rFonts w:eastAsia="Times New Roman" w:cstheme="minorHAnsi"/>
          <w:color w:val="000000"/>
        </w:rPr>
        <w:br/>
        <w:t>8. Little to no corrective action for issues previously identified</w:t>
      </w:r>
      <w:r w:rsidRPr="00D07097">
        <w:rPr>
          <w:rFonts w:eastAsia="Times New Roman" w:cstheme="minorHAnsi"/>
          <w:color w:val="000000"/>
        </w:rPr>
        <w:br/>
      </w:r>
      <w:r w:rsidRPr="00D07097">
        <w:rPr>
          <w:rFonts w:eastAsia="Times New Roman" w:cstheme="minorHAnsi"/>
          <w:color w:val="000000"/>
        </w:rPr>
        <w:br/>
        <w:t>Auditors also identified and considered other factors when appropriate.</w:t>
      </w:r>
    </w:p>
    <w:p w14:paraId="5D6DFC0D" w14:textId="77777777" w:rsidR="00405214" w:rsidRPr="00D07097" w:rsidRDefault="00405214">
      <w:pPr>
        <w:rPr>
          <w:rFonts w:cstheme="minorHAnsi"/>
        </w:rPr>
      </w:pPr>
      <w:r w:rsidRPr="00D07097">
        <w:rPr>
          <w:rFonts w:cstheme="minorHAnsi"/>
        </w:rPr>
        <w:br w:type="page"/>
      </w:r>
    </w:p>
    <w:p w14:paraId="52330339" w14:textId="77777777" w:rsidR="00045BB5" w:rsidRPr="00D07097" w:rsidRDefault="00045BB5" w:rsidP="00045BB5">
      <w:pPr>
        <w:rPr>
          <w:rFonts w:cstheme="minorHAnsi"/>
        </w:rPr>
        <w:sectPr w:rsidR="00045BB5" w:rsidRPr="00D07097" w:rsidSect="0009369A">
          <w:headerReference w:type="even" r:id="rId18"/>
          <w:headerReference w:type="default" r:id="rId19"/>
          <w:footerReference w:type="default" r:id="rId20"/>
          <w:headerReference w:type="first" r:id="rId21"/>
          <w:pgSz w:w="12240" w:h="15840"/>
          <w:pgMar w:top="1397" w:right="1282" w:bottom="1397" w:left="1296" w:header="763" w:footer="1195"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3D6FB2F" w14:textId="77777777" w:rsidR="0073288F" w:rsidRPr="00D07097" w:rsidRDefault="0073288F">
      <w:pPr>
        <w:spacing w:before="7"/>
        <w:rPr>
          <w:rFonts w:eastAsia="Arial" w:cstheme="minorHAnsi"/>
        </w:rPr>
      </w:pPr>
    </w:p>
    <w:p w14:paraId="69BD3C77" w14:textId="0A1A00DA" w:rsidR="00853306" w:rsidRPr="00D07097" w:rsidRDefault="00853306" w:rsidP="00BB1E75">
      <w:pPr>
        <w:spacing w:before="64"/>
        <w:jc w:val="center"/>
        <w:rPr>
          <w:rFonts w:eastAsia="Arial" w:cstheme="minorHAnsi"/>
        </w:rPr>
      </w:pPr>
      <w:r w:rsidRPr="00D07097">
        <w:rPr>
          <w:rFonts w:eastAsia="Arial" w:cstheme="minorHAnsi"/>
          <w:b/>
          <w:bCs/>
          <w:spacing w:val="-2"/>
        </w:rPr>
        <w:t>APPENDIX</w:t>
      </w:r>
      <w:r w:rsidRPr="00D07097">
        <w:rPr>
          <w:rFonts w:eastAsia="Arial" w:cstheme="minorHAnsi"/>
          <w:b/>
          <w:bCs/>
          <w:spacing w:val="5"/>
        </w:rPr>
        <w:t xml:space="preserve"> </w:t>
      </w:r>
      <w:r w:rsidRPr="00D07097">
        <w:rPr>
          <w:rFonts w:eastAsia="Arial" w:cstheme="minorHAnsi"/>
          <w:b/>
          <w:bCs/>
        </w:rPr>
        <w:t>A</w:t>
      </w:r>
      <w:r w:rsidRPr="00D07097">
        <w:rPr>
          <w:rFonts w:eastAsia="Arial" w:cstheme="minorHAnsi"/>
          <w:b/>
          <w:bCs/>
          <w:spacing w:val="-4"/>
        </w:rPr>
        <w:t xml:space="preserve"> </w:t>
      </w:r>
      <w:r w:rsidRPr="00D07097">
        <w:rPr>
          <w:rFonts w:eastAsia="Arial" w:cstheme="minorHAnsi"/>
          <w:b/>
          <w:bCs/>
        </w:rPr>
        <w:t>–</w:t>
      </w:r>
      <w:r w:rsidRPr="00D07097">
        <w:rPr>
          <w:rFonts w:eastAsia="Arial" w:cstheme="minorHAnsi"/>
          <w:b/>
          <w:bCs/>
          <w:spacing w:val="1"/>
        </w:rPr>
        <w:t xml:space="preserve"> </w:t>
      </w:r>
      <w:r w:rsidRPr="00D07097">
        <w:rPr>
          <w:rFonts w:eastAsia="Arial" w:cstheme="minorHAnsi"/>
          <w:b/>
          <w:bCs/>
          <w:spacing w:val="-1"/>
        </w:rPr>
        <w:t>DETAILS</w:t>
      </w:r>
      <w:r w:rsidRPr="00D07097">
        <w:rPr>
          <w:rFonts w:eastAsia="Arial" w:cstheme="minorHAnsi"/>
          <w:b/>
          <w:bCs/>
        </w:rPr>
        <w:t xml:space="preserve"> OF </w:t>
      </w:r>
      <w:r w:rsidRPr="00D07097">
        <w:rPr>
          <w:rFonts w:eastAsia="Arial" w:cstheme="minorHAnsi"/>
          <w:b/>
          <w:bCs/>
          <w:spacing w:val="-1"/>
        </w:rPr>
        <w:t>OPEN</w:t>
      </w:r>
      <w:r w:rsidRPr="00D07097">
        <w:rPr>
          <w:rFonts w:eastAsia="Arial" w:cstheme="minorHAnsi"/>
          <w:b/>
          <w:bCs/>
          <w:spacing w:val="4"/>
        </w:rPr>
        <w:t xml:space="preserve"> </w:t>
      </w:r>
      <w:r w:rsidRPr="00D07097">
        <w:rPr>
          <w:rFonts w:eastAsia="Arial" w:cstheme="minorHAnsi"/>
          <w:b/>
          <w:bCs/>
          <w:spacing w:val="-2"/>
        </w:rPr>
        <w:t>AUDIT</w:t>
      </w:r>
      <w:r w:rsidR="00F35EA6" w:rsidRPr="00D07097">
        <w:rPr>
          <w:rFonts w:eastAsia="Arial" w:cstheme="minorHAnsi"/>
          <w:b/>
          <w:bCs/>
          <w:spacing w:val="5"/>
        </w:rPr>
        <w:t xml:space="preserve"> </w:t>
      </w:r>
      <w:r w:rsidRPr="00D07097">
        <w:rPr>
          <w:rFonts w:eastAsia="Arial" w:cstheme="minorHAnsi"/>
          <w:b/>
          <w:bCs/>
          <w:spacing w:val="-1"/>
        </w:rPr>
        <w:t>RECOMMEN</w:t>
      </w:r>
      <w:r w:rsidR="00671850" w:rsidRPr="00D07097">
        <w:rPr>
          <w:rFonts w:eastAsia="Arial" w:cstheme="minorHAnsi"/>
          <w:b/>
          <w:bCs/>
          <w:spacing w:val="-1"/>
        </w:rPr>
        <w:t>D</w:t>
      </w:r>
      <w:r w:rsidRPr="00D07097">
        <w:rPr>
          <w:rFonts w:eastAsia="Arial" w:cstheme="minorHAnsi"/>
          <w:b/>
          <w:bCs/>
          <w:spacing w:val="-1"/>
        </w:rPr>
        <w:t>ATIONS</w:t>
      </w:r>
    </w:p>
    <w:p w14:paraId="1BC5A375" w14:textId="77777777" w:rsidR="00853306" w:rsidRPr="00D07097" w:rsidRDefault="00853306" w:rsidP="00853306">
      <w:pPr>
        <w:spacing w:before="7"/>
        <w:rPr>
          <w:rFonts w:eastAsia="Arial" w:cstheme="minorHAnsi"/>
          <w:b/>
          <w:bCs/>
        </w:rPr>
      </w:pPr>
    </w:p>
    <w:p w14:paraId="081C8D82" w14:textId="77777777" w:rsidR="00853306" w:rsidRPr="00D07097" w:rsidRDefault="00853306" w:rsidP="004A0392">
      <w:pPr>
        <w:pStyle w:val="Heading1"/>
        <w:ind w:left="0"/>
        <w:rPr>
          <w:rFonts w:asciiTheme="minorHAnsi" w:hAnsiTheme="minorHAnsi" w:cstheme="minorHAnsi"/>
          <w:b w:val="0"/>
          <w:bCs w:val="0"/>
          <w:sz w:val="22"/>
          <w:szCs w:val="22"/>
        </w:rPr>
      </w:pPr>
      <w:bookmarkStart w:id="7" w:name="_Prior_Recommendations_and"/>
      <w:bookmarkEnd w:id="7"/>
      <w:r w:rsidRPr="00D07097">
        <w:rPr>
          <w:rFonts w:asciiTheme="minorHAnsi" w:hAnsiTheme="minorHAnsi" w:cstheme="minorHAnsi"/>
          <w:spacing w:val="-1"/>
          <w:sz w:val="22"/>
          <w:szCs w:val="22"/>
          <w:u w:val="thick" w:color="000000"/>
        </w:rPr>
        <w:t>Prior Recommendations and</w:t>
      </w:r>
      <w:r w:rsidRPr="00D07097">
        <w:rPr>
          <w:rFonts w:asciiTheme="minorHAnsi" w:hAnsiTheme="minorHAnsi" w:cstheme="minorHAnsi"/>
          <w:spacing w:val="1"/>
          <w:sz w:val="22"/>
          <w:szCs w:val="22"/>
          <w:u w:val="thick" w:color="000000"/>
        </w:rPr>
        <w:t xml:space="preserve"> </w:t>
      </w:r>
      <w:r w:rsidRPr="00D07097">
        <w:rPr>
          <w:rFonts w:asciiTheme="minorHAnsi" w:hAnsiTheme="minorHAnsi" w:cstheme="minorHAnsi"/>
          <w:spacing w:val="-2"/>
          <w:sz w:val="22"/>
          <w:szCs w:val="22"/>
          <w:u w:val="thick" w:color="000000"/>
        </w:rPr>
        <w:t>Audit</w:t>
      </w:r>
      <w:r w:rsidRPr="00D07097">
        <w:rPr>
          <w:rFonts w:asciiTheme="minorHAnsi" w:hAnsiTheme="minorHAnsi" w:cstheme="minorHAnsi"/>
          <w:spacing w:val="3"/>
          <w:sz w:val="22"/>
          <w:szCs w:val="22"/>
          <w:u w:val="thick" w:color="000000"/>
        </w:rPr>
        <w:t xml:space="preserve"> </w:t>
      </w:r>
      <w:r w:rsidRPr="00D07097">
        <w:rPr>
          <w:rFonts w:asciiTheme="minorHAnsi" w:hAnsiTheme="minorHAnsi" w:cstheme="minorHAnsi"/>
          <w:spacing w:val="-1"/>
          <w:sz w:val="22"/>
          <w:szCs w:val="22"/>
          <w:u w:val="thick" w:color="000000"/>
        </w:rPr>
        <w:t>Results</w:t>
      </w:r>
    </w:p>
    <w:p w14:paraId="65BA9784" w14:textId="6DDCCDE6" w:rsidR="00C53032" w:rsidRPr="00D07097" w:rsidRDefault="00853306" w:rsidP="002855D1">
      <w:pPr>
        <w:pStyle w:val="BodyText"/>
        <w:spacing w:before="123"/>
        <w:ind w:left="0" w:right="370"/>
        <w:jc w:val="both"/>
        <w:rPr>
          <w:rFonts w:asciiTheme="minorHAnsi" w:hAnsiTheme="minorHAnsi" w:cstheme="minorHAnsi"/>
          <w:bCs/>
          <w:spacing w:val="-1"/>
        </w:rPr>
      </w:pPr>
      <w:r w:rsidRPr="00D07097">
        <w:rPr>
          <w:rFonts w:asciiTheme="minorHAnsi" w:hAnsiTheme="minorHAnsi" w:cstheme="minorHAnsi"/>
          <w:spacing w:val="-1"/>
        </w:rPr>
        <w:t>As</w:t>
      </w:r>
      <w:r w:rsidRPr="00D07097">
        <w:rPr>
          <w:rFonts w:asciiTheme="minorHAnsi" w:hAnsiTheme="minorHAnsi" w:cstheme="minorHAnsi"/>
          <w:spacing w:val="-2"/>
        </w:rPr>
        <w:t xml:space="preserve"> </w:t>
      </w:r>
      <w:r w:rsidRPr="00D07097">
        <w:rPr>
          <w:rFonts w:asciiTheme="minorHAnsi" w:hAnsiTheme="minorHAnsi" w:cstheme="minorHAnsi"/>
          <w:spacing w:val="-1"/>
        </w:rPr>
        <w:t>required</w:t>
      </w:r>
      <w:r w:rsidRPr="00D07097">
        <w:rPr>
          <w:rFonts w:asciiTheme="minorHAnsi" w:hAnsiTheme="minorHAnsi" w:cstheme="minorHAnsi"/>
          <w:spacing w:val="-4"/>
        </w:rPr>
        <w:t xml:space="preserve"> </w:t>
      </w:r>
      <w:r w:rsidRPr="00D07097">
        <w:rPr>
          <w:rFonts w:asciiTheme="minorHAnsi" w:hAnsiTheme="minorHAnsi" w:cstheme="minorHAnsi"/>
          <w:spacing w:val="3"/>
        </w:rPr>
        <w:t>by</w:t>
      </w:r>
      <w:r w:rsidRPr="00D07097">
        <w:rPr>
          <w:rFonts w:asciiTheme="minorHAnsi" w:hAnsiTheme="minorHAnsi" w:cstheme="minorHAnsi"/>
          <w:spacing w:val="-7"/>
        </w:rPr>
        <w:t xml:space="preserve"> </w:t>
      </w:r>
      <w:r w:rsidRPr="00D07097">
        <w:rPr>
          <w:rFonts w:asciiTheme="minorHAnsi" w:hAnsiTheme="minorHAnsi" w:cstheme="minorHAnsi"/>
        </w:rPr>
        <w:t>the</w:t>
      </w:r>
      <w:r w:rsidRPr="00D07097">
        <w:rPr>
          <w:rFonts w:asciiTheme="minorHAnsi" w:hAnsiTheme="minorHAnsi" w:cstheme="minorHAnsi"/>
          <w:spacing w:val="1"/>
        </w:rPr>
        <w:t xml:space="preserve"> </w:t>
      </w:r>
      <w:r w:rsidRPr="00D07097">
        <w:rPr>
          <w:rFonts w:asciiTheme="minorHAnsi" w:hAnsiTheme="minorHAnsi" w:cstheme="minorHAnsi"/>
          <w:spacing w:val="-1"/>
        </w:rPr>
        <w:t>Institute</w:t>
      </w:r>
      <w:r w:rsidRPr="00D07097">
        <w:rPr>
          <w:rFonts w:asciiTheme="minorHAnsi" w:hAnsiTheme="minorHAnsi" w:cstheme="minorHAnsi"/>
          <w:spacing w:val="1"/>
        </w:rPr>
        <w:t xml:space="preserve"> </w:t>
      </w:r>
      <w:r w:rsidRPr="00D07097">
        <w:rPr>
          <w:rFonts w:asciiTheme="minorHAnsi" w:hAnsiTheme="minorHAnsi" w:cstheme="minorHAnsi"/>
          <w:spacing w:val="-2"/>
        </w:rPr>
        <w:t>of</w:t>
      </w:r>
      <w:r w:rsidRPr="00D07097">
        <w:rPr>
          <w:rFonts w:asciiTheme="minorHAnsi" w:hAnsiTheme="minorHAnsi" w:cstheme="minorHAnsi"/>
          <w:spacing w:val="2"/>
        </w:rPr>
        <w:t xml:space="preserve"> </w:t>
      </w:r>
      <w:r w:rsidRPr="00D07097">
        <w:rPr>
          <w:rFonts w:asciiTheme="minorHAnsi" w:hAnsiTheme="minorHAnsi" w:cstheme="minorHAnsi"/>
          <w:spacing w:val="-1"/>
        </w:rPr>
        <w:t>Internal Auditors</w:t>
      </w:r>
      <w:r w:rsidR="00247558" w:rsidRPr="00D07097">
        <w:rPr>
          <w:rFonts w:asciiTheme="minorHAnsi" w:hAnsiTheme="minorHAnsi" w:cstheme="minorHAnsi"/>
          <w:spacing w:val="-1"/>
        </w:rPr>
        <w:t>'</w:t>
      </w:r>
      <w:r w:rsidRPr="00D07097">
        <w:rPr>
          <w:rFonts w:asciiTheme="minorHAnsi" w:hAnsiTheme="minorHAnsi" w:cstheme="minorHAnsi"/>
          <w:spacing w:val="-1"/>
        </w:rPr>
        <w:t xml:space="preserve"> International</w:t>
      </w:r>
      <w:r w:rsidRPr="00D07097">
        <w:rPr>
          <w:rFonts w:asciiTheme="minorHAnsi" w:hAnsiTheme="minorHAnsi" w:cstheme="minorHAnsi"/>
          <w:spacing w:val="4"/>
        </w:rPr>
        <w:t xml:space="preserve"> </w:t>
      </w:r>
      <w:r w:rsidRPr="00D07097">
        <w:rPr>
          <w:rFonts w:asciiTheme="minorHAnsi" w:hAnsiTheme="minorHAnsi" w:cstheme="minorHAnsi"/>
          <w:spacing w:val="-1"/>
        </w:rPr>
        <w:t>Professional Practices</w:t>
      </w:r>
      <w:r w:rsidR="00787407" w:rsidRPr="00D07097">
        <w:rPr>
          <w:rFonts w:asciiTheme="minorHAnsi" w:hAnsiTheme="minorHAnsi" w:cstheme="minorHAnsi"/>
          <w:spacing w:val="41"/>
        </w:rPr>
        <w:t xml:space="preserve"> </w:t>
      </w:r>
      <w:r w:rsidRPr="00D07097">
        <w:rPr>
          <w:rFonts w:asciiTheme="minorHAnsi" w:hAnsiTheme="minorHAnsi" w:cstheme="minorHAnsi"/>
        </w:rPr>
        <w:t>Framework,</w:t>
      </w:r>
      <w:r w:rsidRPr="00D07097">
        <w:rPr>
          <w:rFonts w:asciiTheme="minorHAnsi" w:hAnsiTheme="minorHAnsi" w:cstheme="minorHAnsi"/>
          <w:spacing w:val="-8"/>
        </w:rPr>
        <w:t xml:space="preserve"> </w:t>
      </w:r>
      <w:r w:rsidRPr="00D07097">
        <w:rPr>
          <w:rFonts w:asciiTheme="minorHAnsi" w:hAnsiTheme="minorHAnsi" w:cstheme="minorHAnsi"/>
          <w:spacing w:val="2"/>
        </w:rPr>
        <w:t>we</w:t>
      </w:r>
      <w:r w:rsidRPr="00D07097">
        <w:rPr>
          <w:rFonts w:asciiTheme="minorHAnsi" w:hAnsiTheme="minorHAnsi" w:cstheme="minorHAnsi"/>
          <w:spacing w:val="-4"/>
        </w:rPr>
        <w:t xml:space="preserve"> </w:t>
      </w:r>
      <w:r w:rsidRPr="00D07097">
        <w:rPr>
          <w:rFonts w:asciiTheme="minorHAnsi" w:hAnsiTheme="minorHAnsi" w:cstheme="minorHAnsi"/>
          <w:spacing w:val="-1"/>
        </w:rPr>
        <w:t>have</w:t>
      </w:r>
      <w:r w:rsidRPr="00D07097">
        <w:rPr>
          <w:rFonts w:asciiTheme="minorHAnsi" w:hAnsiTheme="minorHAnsi" w:cstheme="minorHAnsi"/>
          <w:spacing w:val="-4"/>
        </w:rPr>
        <w:t xml:space="preserve"> </w:t>
      </w:r>
      <w:r w:rsidRPr="00D07097">
        <w:rPr>
          <w:rFonts w:asciiTheme="minorHAnsi" w:hAnsiTheme="minorHAnsi" w:cstheme="minorHAnsi"/>
        </w:rPr>
        <w:t>reviewed</w:t>
      </w:r>
      <w:r w:rsidRPr="00D07097">
        <w:rPr>
          <w:rFonts w:asciiTheme="minorHAnsi" w:hAnsiTheme="minorHAnsi" w:cstheme="minorHAnsi"/>
          <w:spacing w:val="-4"/>
        </w:rPr>
        <w:t xml:space="preserve"> </w:t>
      </w:r>
      <w:r w:rsidRPr="00D07097">
        <w:rPr>
          <w:rFonts w:asciiTheme="minorHAnsi" w:hAnsiTheme="minorHAnsi" w:cstheme="minorHAnsi"/>
          <w:spacing w:val="-1"/>
        </w:rPr>
        <w:t>all open</w:t>
      </w:r>
      <w:r w:rsidRPr="00D07097">
        <w:rPr>
          <w:rFonts w:asciiTheme="minorHAnsi" w:hAnsiTheme="minorHAnsi" w:cstheme="minorHAnsi"/>
          <w:spacing w:val="1"/>
        </w:rPr>
        <w:t xml:space="preserve"> </w:t>
      </w:r>
      <w:r w:rsidRPr="00D07097">
        <w:rPr>
          <w:rFonts w:asciiTheme="minorHAnsi" w:hAnsiTheme="minorHAnsi" w:cstheme="minorHAnsi"/>
          <w:spacing w:val="-1"/>
        </w:rPr>
        <w:t>audit</w:t>
      </w:r>
      <w:r w:rsidRPr="00D07097">
        <w:rPr>
          <w:rFonts w:asciiTheme="minorHAnsi" w:hAnsiTheme="minorHAnsi" w:cstheme="minorHAnsi"/>
          <w:spacing w:val="-3"/>
        </w:rPr>
        <w:t xml:space="preserve"> </w:t>
      </w:r>
      <w:r w:rsidRPr="00D07097">
        <w:rPr>
          <w:rFonts w:asciiTheme="minorHAnsi" w:hAnsiTheme="minorHAnsi" w:cstheme="minorHAnsi"/>
          <w:spacing w:val="-1"/>
        </w:rPr>
        <w:t>recommendations</w:t>
      </w:r>
      <w:r w:rsidR="00F06832" w:rsidRPr="00D07097">
        <w:rPr>
          <w:rFonts w:asciiTheme="minorHAnsi" w:hAnsiTheme="minorHAnsi" w:cstheme="minorHAnsi"/>
          <w:spacing w:val="-1"/>
        </w:rPr>
        <w:t>.</w:t>
      </w:r>
      <w:r w:rsidR="00B41818">
        <w:rPr>
          <w:rFonts w:asciiTheme="minorHAnsi" w:hAnsiTheme="minorHAnsi" w:cstheme="minorHAnsi"/>
          <w:spacing w:val="-1"/>
        </w:rPr>
        <w:t xml:space="preserve"> </w:t>
      </w:r>
      <w:r w:rsidR="00F06832" w:rsidRPr="00D07097">
        <w:rPr>
          <w:rFonts w:asciiTheme="minorHAnsi" w:hAnsiTheme="minorHAnsi" w:cstheme="minorHAnsi"/>
        </w:rPr>
        <w:t xml:space="preserve"> </w:t>
      </w:r>
      <w:r w:rsidRPr="00D07097">
        <w:rPr>
          <w:rFonts w:asciiTheme="minorHAnsi" w:hAnsiTheme="minorHAnsi" w:cstheme="minorHAnsi"/>
        </w:rPr>
        <w:t>Based</w:t>
      </w:r>
      <w:r w:rsidRPr="00D07097">
        <w:rPr>
          <w:rFonts w:asciiTheme="minorHAnsi" w:hAnsiTheme="minorHAnsi" w:cstheme="minorHAnsi"/>
          <w:spacing w:val="1"/>
        </w:rPr>
        <w:t xml:space="preserve"> </w:t>
      </w:r>
      <w:r w:rsidRPr="00D07097">
        <w:rPr>
          <w:rFonts w:asciiTheme="minorHAnsi" w:hAnsiTheme="minorHAnsi" w:cstheme="minorHAnsi"/>
          <w:spacing w:val="-2"/>
        </w:rPr>
        <w:t>on</w:t>
      </w:r>
      <w:r w:rsidRPr="00D07097">
        <w:rPr>
          <w:rFonts w:asciiTheme="minorHAnsi" w:hAnsiTheme="minorHAnsi" w:cstheme="minorHAnsi"/>
          <w:spacing w:val="1"/>
        </w:rPr>
        <w:t xml:space="preserve"> </w:t>
      </w:r>
      <w:r w:rsidRPr="00D07097">
        <w:rPr>
          <w:rFonts w:asciiTheme="minorHAnsi" w:hAnsiTheme="minorHAnsi" w:cstheme="minorHAnsi"/>
          <w:spacing w:val="-2"/>
        </w:rPr>
        <w:t>our</w:t>
      </w:r>
      <w:r w:rsidRPr="00D07097">
        <w:rPr>
          <w:rFonts w:asciiTheme="minorHAnsi" w:hAnsiTheme="minorHAnsi" w:cstheme="minorHAnsi"/>
        </w:rPr>
        <w:t xml:space="preserve"> review,</w:t>
      </w:r>
      <w:r w:rsidRPr="00D07097">
        <w:rPr>
          <w:rFonts w:asciiTheme="minorHAnsi" w:hAnsiTheme="minorHAnsi" w:cstheme="minorHAnsi"/>
          <w:spacing w:val="-8"/>
        </w:rPr>
        <w:t xml:space="preserve"> </w:t>
      </w:r>
      <w:r w:rsidRPr="00D07097">
        <w:rPr>
          <w:rFonts w:asciiTheme="minorHAnsi" w:hAnsiTheme="minorHAnsi" w:cstheme="minorHAnsi"/>
          <w:spacing w:val="2"/>
        </w:rPr>
        <w:t>we</w:t>
      </w:r>
      <w:r w:rsidRPr="00D07097">
        <w:rPr>
          <w:rFonts w:asciiTheme="minorHAnsi" w:hAnsiTheme="minorHAnsi" w:cstheme="minorHAnsi"/>
          <w:spacing w:val="41"/>
        </w:rPr>
        <w:t xml:space="preserve"> </w:t>
      </w:r>
      <w:r w:rsidRPr="00D07097">
        <w:rPr>
          <w:rFonts w:asciiTheme="minorHAnsi" w:hAnsiTheme="minorHAnsi" w:cstheme="minorHAnsi"/>
          <w:spacing w:val="-2"/>
        </w:rPr>
        <w:t xml:space="preserve">identified </w:t>
      </w:r>
      <w:r w:rsidR="005D5516" w:rsidRPr="00D07097">
        <w:rPr>
          <w:rFonts w:asciiTheme="minorHAnsi" w:hAnsiTheme="minorHAnsi" w:cstheme="minorHAnsi"/>
          <w:spacing w:val="-2"/>
        </w:rPr>
        <w:t>21</w:t>
      </w:r>
      <w:r w:rsidR="00AD58F8" w:rsidRPr="00D07097">
        <w:rPr>
          <w:rFonts w:asciiTheme="minorHAnsi" w:hAnsiTheme="minorHAnsi" w:cstheme="minorHAnsi"/>
          <w:spacing w:val="-1"/>
        </w:rPr>
        <w:t xml:space="preserve"> </w:t>
      </w:r>
      <w:r w:rsidRPr="00D07097">
        <w:rPr>
          <w:rFonts w:asciiTheme="minorHAnsi" w:hAnsiTheme="minorHAnsi" w:cstheme="minorHAnsi"/>
          <w:spacing w:val="-1"/>
        </w:rPr>
        <w:t>open</w:t>
      </w:r>
      <w:r w:rsidRPr="00D07097">
        <w:rPr>
          <w:rFonts w:asciiTheme="minorHAnsi" w:hAnsiTheme="minorHAnsi" w:cstheme="minorHAnsi"/>
          <w:spacing w:val="-3"/>
        </w:rPr>
        <w:t xml:space="preserve"> </w:t>
      </w:r>
      <w:r w:rsidR="00452522">
        <w:rPr>
          <w:rFonts w:asciiTheme="minorHAnsi" w:hAnsiTheme="minorHAnsi" w:cstheme="minorHAnsi"/>
          <w:spacing w:val="-1"/>
        </w:rPr>
        <w:t>finding</w:t>
      </w:r>
      <w:r w:rsidRPr="00D07097">
        <w:rPr>
          <w:rFonts w:asciiTheme="minorHAnsi" w:hAnsiTheme="minorHAnsi" w:cstheme="minorHAnsi"/>
          <w:spacing w:val="-1"/>
        </w:rPr>
        <w:t>s</w:t>
      </w:r>
      <w:r w:rsidR="00B41818">
        <w:rPr>
          <w:rFonts w:asciiTheme="minorHAnsi" w:hAnsiTheme="minorHAnsi" w:cstheme="minorHAnsi"/>
          <w:spacing w:val="-1"/>
        </w:rPr>
        <w:t xml:space="preserve">.  </w:t>
      </w:r>
      <w:r w:rsidR="00A17A42" w:rsidRPr="00D07097">
        <w:rPr>
          <w:rFonts w:asciiTheme="minorHAnsi" w:hAnsiTheme="minorHAnsi" w:cstheme="minorHAnsi"/>
          <w:spacing w:val="-2"/>
        </w:rPr>
        <w:t>Detaile</w:t>
      </w:r>
      <w:r w:rsidRPr="00D07097">
        <w:rPr>
          <w:rFonts w:asciiTheme="minorHAnsi" w:hAnsiTheme="minorHAnsi" w:cstheme="minorHAnsi"/>
          <w:spacing w:val="-2"/>
        </w:rPr>
        <w:t>d</w:t>
      </w:r>
      <w:r w:rsidRPr="00D07097">
        <w:rPr>
          <w:rFonts w:asciiTheme="minorHAnsi" w:hAnsiTheme="minorHAnsi" w:cstheme="minorHAnsi"/>
          <w:spacing w:val="1"/>
        </w:rPr>
        <w:t xml:space="preserve"> </w:t>
      </w:r>
      <w:r w:rsidRPr="00D07097">
        <w:rPr>
          <w:rFonts w:asciiTheme="minorHAnsi" w:hAnsiTheme="minorHAnsi" w:cstheme="minorHAnsi"/>
          <w:spacing w:val="-1"/>
        </w:rPr>
        <w:t>below</w:t>
      </w:r>
      <w:r w:rsidRPr="00D07097">
        <w:rPr>
          <w:rFonts w:asciiTheme="minorHAnsi" w:hAnsiTheme="minorHAnsi" w:cstheme="minorHAnsi"/>
          <w:spacing w:val="6"/>
        </w:rPr>
        <w:t xml:space="preserve"> </w:t>
      </w:r>
      <w:r w:rsidRPr="00445E8C">
        <w:rPr>
          <w:rFonts w:asciiTheme="minorHAnsi" w:hAnsiTheme="minorHAnsi" w:cstheme="minorHAnsi"/>
          <w:spacing w:val="-1"/>
        </w:rPr>
        <w:t>are</w:t>
      </w:r>
      <w:r w:rsidRPr="00445E8C">
        <w:rPr>
          <w:rFonts w:asciiTheme="minorHAnsi" w:hAnsiTheme="minorHAnsi" w:cstheme="minorHAnsi"/>
          <w:spacing w:val="-3"/>
        </w:rPr>
        <w:t xml:space="preserve"> </w:t>
      </w:r>
      <w:r w:rsidRPr="00445E8C">
        <w:rPr>
          <w:rFonts w:asciiTheme="minorHAnsi" w:hAnsiTheme="minorHAnsi" w:cstheme="minorHAnsi"/>
        </w:rPr>
        <w:t>the</w:t>
      </w:r>
      <w:r w:rsidRPr="00445E8C">
        <w:rPr>
          <w:rFonts w:asciiTheme="minorHAnsi" w:hAnsiTheme="minorHAnsi" w:cstheme="minorHAnsi"/>
          <w:spacing w:val="1"/>
        </w:rPr>
        <w:t xml:space="preserve"> </w:t>
      </w:r>
      <w:r w:rsidR="00965C9C" w:rsidRPr="00445E8C">
        <w:rPr>
          <w:rFonts w:asciiTheme="minorHAnsi" w:hAnsiTheme="minorHAnsi" w:cstheme="minorHAnsi"/>
          <w:spacing w:val="1"/>
        </w:rPr>
        <w:t>open</w:t>
      </w:r>
      <w:r w:rsidR="00787407" w:rsidRPr="00445E8C">
        <w:rPr>
          <w:rFonts w:asciiTheme="minorHAnsi" w:hAnsiTheme="minorHAnsi" w:cstheme="minorHAnsi"/>
          <w:spacing w:val="1"/>
        </w:rPr>
        <w:t xml:space="preserve"> </w:t>
      </w:r>
      <w:r w:rsidR="003443B7" w:rsidRPr="00445E8C">
        <w:rPr>
          <w:rFonts w:asciiTheme="minorHAnsi" w:hAnsiTheme="minorHAnsi" w:cstheme="minorHAnsi"/>
          <w:spacing w:val="1"/>
        </w:rPr>
        <w:t>(</w:t>
      </w:r>
      <w:r w:rsidR="001B635B" w:rsidRPr="00445E8C">
        <w:rPr>
          <w:rFonts w:asciiTheme="minorHAnsi" w:hAnsiTheme="minorHAnsi" w:cstheme="minorHAnsi"/>
          <w:spacing w:val="1"/>
        </w:rPr>
        <w:t>a</w:t>
      </w:r>
      <w:r w:rsidR="00A17A42" w:rsidRPr="00445E8C">
        <w:rPr>
          <w:rFonts w:asciiTheme="minorHAnsi" w:hAnsiTheme="minorHAnsi" w:cstheme="minorHAnsi"/>
          <w:spacing w:val="1"/>
        </w:rPr>
        <w:t>s well as</w:t>
      </w:r>
      <w:r w:rsidR="001B635B" w:rsidRPr="00445E8C">
        <w:rPr>
          <w:rFonts w:asciiTheme="minorHAnsi" w:hAnsiTheme="minorHAnsi" w:cstheme="minorHAnsi"/>
          <w:spacing w:val="1"/>
        </w:rPr>
        <w:t xml:space="preserve"> </w:t>
      </w:r>
      <w:r w:rsidR="003443B7" w:rsidRPr="00445E8C">
        <w:rPr>
          <w:rFonts w:asciiTheme="minorHAnsi" w:hAnsiTheme="minorHAnsi" w:cstheme="minorHAnsi"/>
          <w:spacing w:val="1"/>
        </w:rPr>
        <w:t xml:space="preserve">closed as of this follow-up cycle) </w:t>
      </w:r>
      <w:r w:rsidR="00FA3442" w:rsidRPr="00445E8C">
        <w:rPr>
          <w:rFonts w:asciiTheme="minorHAnsi" w:hAnsiTheme="minorHAnsi" w:cstheme="minorHAnsi"/>
          <w:spacing w:val="1"/>
        </w:rPr>
        <w:t xml:space="preserve">findings and </w:t>
      </w:r>
      <w:r w:rsidR="00965C9C" w:rsidRPr="00445E8C">
        <w:rPr>
          <w:rFonts w:asciiTheme="minorHAnsi" w:hAnsiTheme="minorHAnsi" w:cstheme="minorHAnsi"/>
          <w:spacing w:val="1"/>
        </w:rPr>
        <w:t>recomme</w:t>
      </w:r>
      <w:r w:rsidR="00965C9C" w:rsidRPr="00D07097">
        <w:rPr>
          <w:rFonts w:asciiTheme="minorHAnsi" w:hAnsiTheme="minorHAnsi" w:cstheme="minorHAnsi"/>
          <w:spacing w:val="1"/>
        </w:rPr>
        <w:t xml:space="preserve">ndations, along with the </w:t>
      </w:r>
      <w:r w:rsidRPr="00D07097">
        <w:rPr>
          <w:rFonts w:asciiTheme="minorHAnsi" w:hAnsiTheme="minorHAnsi" w:cstheme="minorHAnsi"/>
        </w:rPr>
        <w:t>name</w:t>
      </w:r>
      <w:r w:rsidRPr="00D07097">
        <w:rPr>
          <w:rFonts w:asciiTheme="minorHAnsi" w:hAnsiTheme="minorHAnsi" w:cstheme="minorHAnsi"/>
          <w:spacing w:val="-4"/>
        </w:rPr>
        <w:t xml:space="preserve"> </w:t>
      </w:r>
      <w:r w:rsidRPr="00D07097">
        <w:rPr>
          <w:rFonts w:asciiTheme="minorHAnsi" w:hAnsiTheme="minorHAnsi" w:cstheme="minorHAnsi"/>
          <w:spacing w:val="-2"/>
        </w:rPr>
        <w:t>of</w:t>
      </w:r>
      <w:r w:rsidRPr="00D07097">
        <w:rPr>
          <w:rFonts w:asciiTheme="minorHAnsi" w:hAnsiTheme="minorHAnsi" w:cstheme="minorHAnsi"/>
          <w:spacing w:val="3"/>
        </w:rPr>
        <w:t xml:space="preserve"> </w:t>
      </w:r>
      <w:r w:rsidRPr="00D07097">
        <w:rPr>
          <w:rFonts w:asciiTheme="minorHAnsi" w:hAnsiTheme="minorHAnsi" w:cstheme="minorHAnsi"/>
          <w:spacing w:val="-2"/>
        </w:rPr>
        <w:t>the</w:t>
      </w:r>
      <w:r w:rsidRPr="00D07097">
        <w:rPr>
          <w:rFonts w:asciiTheme="minorHAnsi" w:hAnsiTheme="minorHAnsi" w:cstheme="minorHAnsi"/>
          <w:spacing w:val="1"/>
        </w:rPr>
        <w:t xml:space="preserve"> </w:t>
      </w:r>
      <w:r w:rsidRPr="00D07097">
        <w:rPr>
          <w:rFonts w:asciiTheme="minorHAnsi" w:hAnsiTheme="minorHAnsi" w:cstheme="minorHAnsi"/>
          <w:spacing w:val="-1"/>
        </w:rPr>
        <w:t>audit</w:t>
      </w:r>
      <w:r w:rsidR="00965C9C" w:rsidRPr="00D07097">
        <w:rPr>
          <w:rFonts w:asciiTheme="minorHAnsi" w:hAnsiTheme="minorHAnsi" w:cstheme="minorHAnsi"/>
          <w:spacing w:val="-1"/>
        </w:rPr>
        <w:t xml:space="preserve"> report,</w:t>
      </w:r>
      <w:r w:rsidRPr="00D07097">
        <w:rPr>
          <w:rFonts w:asciiTheme="minorHAnsi" w:hAnsiTheme="minorHAnsi" w:cstheme="minorHAnsi"/>
          <w:spacing w:val="-4"/>
        </w:rPr>
        <w:t xml:space="preserve"> </w:t>
      </w:r>
      <w:r w:rsidRPr="00D07097">
        <w:rPr>
          <w:rFonts w:asciiTheme="minorHAnsi" w:hAnsiTheme="minorHAnsi" w:cstheme="minorHAnsi"/>
        </w:rPr>
        <w:t>report</w:t>
      </w:r>
      <w:r w:rsidRPr="00D07097">
        <w:rPr>
          <w:rFonts w:asciiTheme="minorHAnsi" w:hAnsiTheme="minorHAnsi" w:cstheme="minorHAnsi"/>
          <w:spacing w:val="-3"/>
        </w:rPr>
        <w:t xml:space="preserve"> </w:t>
      </w:r>
      <w:r w:rsidRPr="00D07097">
        <w:rPr>
          <w:rFonts w:asciiTheme="minorHAnsi" w:hAnsiTheme="minorHAnsi" w:cstheme="minorHAnsi"/>
          <w:spacing w:val="-2"/>
        </w:rPr>
        <w:t>date,</w:t>
      </w:r>
      <w:r w:rsidRPr="00D07097">
        <w:rPr>
          <w:rFonts w:asciiTheme="minorHAnsi" w:hAnsiTheme="minorHAnsi" w:cstheme="minorHAnsi"/>
          <w:spacing w:val="7"/>
        </w:rPr>
        <w:t xml:space="preserve"> </w:t>
      </w:r>
      <w:r w:rsidR="00FB4C6F" w:rsidRPr="00D07097">
        <w:rPr>
          <w:rFonts w:asciiTheme="minorHAnsi" w:hAnsiTheme="minorHAnsi" w:cstheme="minorHAnsi"/>
          <w:spacing w:val="7"/>
        </w:rPr>
        <w:t xml:space="preserve">the </w:t>
      </w:r>
      <w:r w:rsidRPr="00D07097">
        <w:rPr>
          <w:rFonts w:asciiTheme="minorHAnsi" w:hAnsiTheme="minorHAnsi" w:cstheme="minorHAnsi"/>
          <w:spacing w:val="-1"/>
        </w:rPr>
        <w:t>original</w:t>
      </w:r>
      <w:r w:rsidR="00787407" w:rsidRPr="00D07097">
        <w:rPr>
          <w:rFonts w:asciiTheme="minorHAnsi" w:hAnsiTheme="minorHAnsi" w:cstheme="minorHAnsi"/>
          <w:spacing w:val="1"/>
        </w:rPr>
        <w:t xml:space="preserve"> </w:t>
      </w:r>
      <w:r w:rsidRPr="00D07097">
        <w:rPr>
          <w:rFonts w:asciiTheme="minorHAnsi" w:hAnsiTheme="minorHAnsi" w:cstheme="minorHAnsi"/>
          <w:spacing w:val="-1"/>
        </w:rPr>
        <w:t>recommendation</w:t>
      </w:r>
      <w:r w:rsidR="0045015E" w:rsidRPr="00D07097">
        <w:rPr>
          <w:rFonts w:asciiTheme="minorHAnsi" w:hAnsiTheme="minorHAnsi" w:cstheme="minorHAnsi"/>
          <w:spacing w:val="-1"/>
        </w:rPr>
        <w:t>s</w:t>
      </w:r>
      <w:r w:rsidR="00965C9C" w:rsidRPr="00D07097">
        <w:rPr>
          <w:rFonts w:asciiTheme="minorHAnsi" w:hAnsiTheme="minorHAnsi" w:cstheme="minorHAnsi"/>
          <w:spacing w:val="-1"/>
        </w:rPr>
        <w:t xml:space="preserve">, </w:t>
      </w:r>
      <w:r w:rsidRPr="00D07097">
        <w:rPr>
          <w:rFonts w:asciiTheme="minorHAnsi" w:hAnsiTheme="minorHAnsi" w:cstheme="minorHAnsi"/>
          <w:spacing w:val="-1"/>
        </w:rPr>
        <w:t>and</w:t>
      </w:r>
      <w:r w:rsidRPr="00D07097">
        <w:rPr>
          <w:rFonts w:asciiTheme="minorHAnsi" w:hAnsiTheme="minorHAnsi" w:cstheme="minorHAnsi"/>
          <w:spacing w:val="-4"/>
        </w:rPr>
        <w:t xml:space="preserve"> </w:t>
      </w:r>
      <w:r w:rsidR="00D01DB9" w:rsidRPr="00D07097">
        <w:rPr>
          <w:rFonts w:asciiTheme="minorHAnsi" w:hAnsiTheme="minorHAnsi" w:cstheme="minorHAnsi"/>
          <w:spacing w:val="-4"/>
        </w:rPr>
        <w:t>M</w:t>
      </w:r>
      <w:r w:rsidR="00965C9C" w:rsidRPr="00D07097">
        <w:rPr>
          <w:rFonts w:asciiTheme="minorHAnsi" w:hAnsiTheme="minorHAnsi" w:cstheme="minorHAnsi"/>
          <w:spacing w:val="-4"/>
        </w:rPr>
        <w:t>anagement</w:t>
      </w:r>
      <w:r w:rsidR="00247558" w:rsidRPr="00D07097">
        <w:rPr>
          <w:rFonts w:asciiTheme="minorHAnsi" w:hAnsiTheme="minorHAnsi" w:cstheme="minorHAnsi"/>
          <w:spacing w:val="-4"/>
        </w:rPr>
        <w:t>'</w:t>
      </w:r>
      <w:r w:rsidR="00965C9C" w:rsidRPr="00D07097">
        <w:rPr>
          <w:rFonts w:asciiTheme="minorHAnsi" w:hAnsiTheme="minorHAnsi" w:cstheme="minorHAnsi"/>
          <w:spacing w:val="-4"/>
        </w:rPr>
        <w:t>s updated target completion date</w:t>
      </w:r>
      <w:r w:rsidR="00FB4C6F" w:rsidRPr="00D07097">
        <w:rPr>
          <w:rFonts w:asciiTheme="minorHAnsi" w:hAnsiTheme="minorHAnsi" w:cstheme="minorHAnsi"/>
          <w:spacing w:val="-4"/>
        </w:rPr>
        <w:t>s</w:t>
      </w:r>
      <w:r w:rsidR="00965C9C" w:rsidRPr="00D07097">
        <w:rPr>
          <w:rFonts w:asciiTheme="minorHAnsi" w:hAnsiTheme="minorHAnsi" w:cstheme="minorHAnsi"/>
          <w:spacing w:val="-4"/>
        </w:rPr>
        <w:t xml:space="preserve"> and comment</w:t>
      </w:r>
      <w:r w:rsidR="00436E47" w:rsidRPr="00D07097">
        <w:rPr>
          <w:rFonts w:asciiTheme="minorHAnsi" w:hAnsiTheme="minorHAnsi" w:cstheme="minorHAnsi"/>
          <w:spacing w:val="-4"/>
        </w:rPr>
        <w:t>s</w:t>
      </w:r>
      <w:r w:rsidR="00965C9C" w:rsidRPr="00D07097">
        <w:rPr>
          <w:rFonts w:asciiTheme="minorHAnsi" w:hAnsiTheme="minorHAnsi" w:cstheme="minorHAnsi"/>
          <w:spacing w:val="-4"/>
        </w:rPr>
        <w:t>.</w:t>
      </w:r>
      <w:r w:rsidR="00AE106A" w:rsidRPr="00D07097">
        <w:rPr>
          <w:rFonts w:asciiTheme="minorHAnsi" w:hAnsiTheme="minorHAnsi" w:cstheme="minorHAnsi"/>
          <w:bCs/>
          <w:spacing w:val="-1"/>
        </w:rPr>
        <w:t xml:space="preserve"> </w:t>
      </w:r>
    </w:p>
    <w:p w14:paraId="045CBD22" w14:textId="77777777" w:rsidR="00A776FC" w:rsidRPr="00D07097" w:rsidRDefault="00A776FC" w:rsidP="007D5129">
      <w:pPr>
        <w:jc w:val="both"/>
        <w:rPr>
          <w:rFonts w:cstheme="minorHAnsi"/>
          <w:b/>
          <w:spacing w:val="-1"/>
          <w:u w:val="single"/>
        </w:rPr>
      </w:pPr>
    </w:p>
    <w:p w14:paraId="01EB039F" w14:textId="77777777" w:rsidR="00241E5D" w:rsidRPr="00D07097" w:rsidRDefault="00241E5D" w:rsidP="007D5129">
      <w:pPr>
        <w:jc w:val="both"/>
        <w:rPr>
          <w:rFonts w:cstheme="minorHAnsi"/>
          <w:b/>
          <w:spacing w:val="-1"/>
          <w:u w:val="single"/>
        </w:rPr>
      </w:pPr>
    </w:p>
    <w:p w14:paraId="5AB020EF" w14:textId="14060A97" w:rsidR="009225CE" w:rsidRPr="00D07097" w:rsidRDefault="00053533" w:rsidP="00B255C0">
      <w:pPr>
        <w:pStyle w:val="Heading2"/>
        <w:rPr>
          <w:rFonts w:asciiTheme="minorHAnsi" w:hAnsiTheme="minorHAnsi" w:cstheme="minorHAnsi"/>
          <w:sz w:val="22"/>
          <w:szCs w:val="22"/>
        </w:rPr>
      </w:pPr>
      <w:bookmarkStart w:id="8" w:name="_20-03_ORBCAD_INCIDENT/ACCIDENT"/>
      <w:bookmarkEnd w:id="8"/>
      <w:r w:rsidRPr="00D07097">
        <w:rPr>
          <w:rFonts w:asciiTheme="minorHAnsi" w:hAnsiTheme="minorHAnsi" w:cstheme="minorHAnsi"/>
          <w:sz w:val="22"/>
          <w:szCs w:val="22"/>
        </w:rPr>
        <w:t xml:space="preserve">20-03 </w:t>
      </w:r>
      <w:r w:rsidR="00DB77E8" w:rsidRPr="00D07097">
        <w:rPr>
          <w:rFonts w:asciiTheme="minorHAnsi" w:hAnsiTheme="minorHAnsi" w:cstheme="minorHAnsi"/>
          <w:sz w:val="22"/>
          <w:szCs w:val="22"/>
        </w:rPr>
        <w:t>ORBCAD INCIDENT/ACCIDENT PROCESS REVIEW</w:t>
      </w:r>
      <w:r w:rsidRPr="00D07097">
        <w:rPr>
          <w:rFonts w:asciiTheme="minorHAnsi" w:hAnsiTheme="minorHAnsi" w:cstheme="minorHAnsi"/>
          <w:sz w:val="22"/>
          <w:szCs w:val="22"/>
        </w:rPr>
        <w:t xml:space="preserve"> </w:t>
      </w:r>
      <w:r w:rsidR="009225CE" w:rsidRPr="00D07097">
        <w:rPr>
          <w:rFonts w:asciiTheme="minorHAnsi" w:hAnsiTheme="minorHAnsi" w:cstheme="minorHAnsi"/>
          <w:b w:val="0"/>
          <w:bCs w:val="0"/>
          <w:sz w:val="22"/>
          <w:szCs w:val="22"/>
        </w:rPr>
        <w:t>(</w:t>
      </w:r>
      <w:r w:rsidR="00600ECF" w:rsidRPr="00D07097">
        <w:rPr>
          <w:rFonts w:asciiTheme="minorHAnsi" w:hAnsiTheme="minorHAnsi" w:cstheme="minorHAnsi"/>
          <w:b w:val="0"/>
          <w:bCs w:val="0"/>
          <w:sz w:val="22"/>
          <w:szCs w:val="22"/>
        </w:rPr>
        <w:t>3</w:t>
      </w:r>
      <w:r w:rsidR="009225CE" w:rsidRPr="00D07097">
        <w:rPr>
          <w:rFonts w:asciiTheme="minorHAnsi" w:hAnsiTheme="minorHAnsi" w:cstheme="minorHAnsi"/>
          <w:b w:val="0"/>
          <w:bCs w:val="0"/>
          <w:sz w:val="22"/>
          <w:szCs w:val="22"/>
        </w:rPr>
        <w:t>/</w:t>
      </w:r>
      <w:r w:rsidR="00600ECF" w:rsidRPr="00D07097">
        <w:rPr>
          <w:rFonts w:asciiTheme="minorHAnsi" w:hAnsiTheme="minorHAnsi" w:cstheme="minorHAnsi"/>
          <w:b w:val="0"/>
          <w:bCs w:val="0"/>
          <w:sz w:val="22"/>
          <w:szCs w:val="22"/>
        </w:rPr>
        <w:t>09</w:t>
      </w:r>
      <w:r w:rsidR="009225CE" w:rsidRPr="00D07097">
        <w:rPr>
          <w:rFonts w:asciiTheme="minorHAnsi" w:hAnsiTheme="minorHAnsi" w:cstheme="minorHAnsi"/>
          <w:b w:val="0"/>
          <w:bCs w:val="0"/>
          <w:sz w:val="22"/>
          <w:szCs w:val="22"/>
        </w:rPr>
        <w:t>/20</w:t>
      </w:r>
      <w:r w:rsidR="00600ECF" w:rsidRPr="00D07097">
        <w:rPr>
          <w:rFonts w:asciiTheme="minorHAnsi" w:hAnsiTheme="minorHAnsi" w:cstheme="minorHAnsi"/>
          <w:b w:val="0"/>
          <w:bCs w:val="0"/>
          <w:sz w:val="22"/>
          <w:szCs w:val="22"/>
        </w:rPr>
        <w:t>20</w:t>
      </w:r>
      <w:r w:rsidR="009225CE" w:rsidRPr="00D07097">
        <w:rPr>
          <w:rFonts w:asciiTheme="minorHAnsi" w:hAnsiTheme="minorHAnsi" w:cstheme="minorHAnsi"/>
          <w:b w:val="0"/>
          <w:bCs w:val="0"/>
          <w:sz w:val="22"/>
          <w:szCs w:val="22"/>
        </w:rPr>
        <w:t xml:space="preserve"> Report Issued </w:t>
      </w:r>
      <w:r w:rsidR="009225CE" w:rsidRPr="00445E8C">
        <w:rPr>
          <w:rFonts w:asciiTheme="minorHAnsi" w:hAnsiTheme="minorHAnsi" w:cstheme="minorHAnsi"/>
          <w:b w:val="0"/>
          <w:bCs w:val="0"/>
          <w:sz w:val="22"/>
          <w:szCs w:val="22"/>
        </w:rPr>
        <w:t xml:space="preserve">with </w:t>
      </w:r>
      <w:r w:rsidR="00600ECF" w:rsidRPr="00445E8C">
        <w:rPr>
          <w:rFonts w:asciiTheme="minorHAnsi" w:hAnsiTheme="minorHAnsi" w:cstheme="minorHAnsi"/>
          <w:b w:val="0"/>
          <w:bCs w:val="0"/>
          <w:sz w:val="22"/>
          <w:szCs w:val="22"/>
        </w:rPr>
        <w:t>3</w:t>
      </w:r>
      <w:r w:rsidR="005F6E87" w:rsidRPr="00445E8C">
        <w:rPr>
          <w:rFonts w:asciiTheme="minorHAnsi" w:hAnsiTheme="minorHAnsi" w:cstheme="minorHAnsi"/>
          <w:b w:val="0"/>
          <w:bCs w:val="0"/>
          <w:sz w:val="22"/>
          <w:szCs w:val="22"/>
        </w:rPr>
        <w:t xml:space="preserve"> </w:t>
      </w:r>
      <w:r w:rsidR="006454A4" w:rsidRPr="00445E8C">
        <w:rPr>
          <w:rFonts w:asciiTheme="minorHAnsi" w:hAnsiTheme="minorHAnsi" w:cstheme="minorHAnsi"/>
          <w:b w:val="0"/>
          <w:bCs w:val="0"/>
          <w:sz w:val="22"/>
          <w:szCs w:val="22"/>
        </w:rPr>
        <w:t xml:space="preserve">Findings and 10 </w:t>
      </w:r>
      <w:r w:rsidR="005F6E87" w:rsidRPr="00D07097">
        <w:rPr>
          <w:rFonts w:asciiTheme="minorHAnsi" w:hAnsiTheme="minorHAnsi" w:cstheme="minorHAnsi"/>
          <w:b w:val="0"/>
          <w:bCs w:val="0"/>
          <w:sz w:val="22"/>
          <w:szCs w:val="22"/>
        </w:rPr>
        <w:t>Recommendations)</w:t>
      </w:r>
    </w:p>
    <w:p w14:paraId="7CDB4B5F" w14:textId="77777777" w:rsidR="00CC6A9F" w:rsidRPr="00D07097" w:rsidRDefault="00CC6A9F" w:rsidP="00B0318E">
      <w:pPr>
        <w:tabs>
          <w:tab w:val="left" w:pos="2160"/>
        </w:tabs>
        <w:ind w:right="576"/>
        <w:jc w:val="both"/>
        <w:rPr>
          <w:rFonts w:cstheme="minorHAnsi"/>
          <w:b/>
          <w:spacing w:val="-1"/>
          <w:u w:val="single"/>
        </w:rPr>
      </w:pPr>
    </w:p>
    <w:p w14:paraId="550B35A4" w14:textId="4FCAB7CF" w:rsidR="003D772E" w:rsidRPr="00D07097" w:rsidRDefault="00B7104B" w:rsidP="00B0318E">
      <w:pPr>
        <w:tabs>
          <w:tab w:val="left" w:pos="2160"/>
        </w:tabs>
        <w:ind w:left="720" w:right="576"/>
        <w:jc w:val="both"/>
        <w:rPr>
          <w:rFonts w:cstheme="minorHAnsi"/>
        </w:rPr>
      </w:pPr>
      <w:r w:rsidRPr="00D07097">
        <w:rPr>
          <w:rFonts w:cstheme="minorHAnsi"/>
          <w:b/>
          <w:spacing w:val="-1"/>
          <w:u w:val="single"/>
        </w:rPr>
        <w:t>RECOMMENDATION 1 – Disconnected Systems &amp; No Comprehensive Database</w:t>
      </w:r>
      <w:r w:rsidR="0037524B" w:rsidRPr="00D07097">
        <w:rPr>
          <w:rFonts w:cstheme="minorHAnsi"/>
          <w:b/>
          <w:spacing w:val="-1"/>
        </w:rPr>
        <w:t xml:space="preserve"> </w:t>
      </w:r>
      <w:r w:rsidR="0037524B" w:rsidRPr="00FD3F54">
        <w:rPr>
          <w:rFonts w:cstheme="minorHAnsi"/>
          <w:b/>
          <w:color w:val="FFFFFF" w:themeColor="background1"/>
          <w:spacing w:val="-1"/>
          <w:shd w:val="clear" w:color="auto" w:fill="FFC000"/>
        </w:rPr>
        <w:t>MEDIUM</w:t>
      </w:r>
    </w:p>
    <w:p w14:paraId="4440F400" w14:textId="77777777" w:rsidR="003E0110" w:rsidRPr="00D07097" w:rsidRDefault="0082254E" w:rsidP="00B0318E">
      <w:pPr>
        <w:widowControl/>
        <w:autoSpaceDE w:val="0"/>
        <w:autoSpaceDN w:val="0"/>
        <w:adjustRightInd w:val="0"/>
        <w:ind w:left="720"/>
        <w:jc w:val="both"/>
        <w:rPr>
          <w:rFonts w:eastAsia="Arial" w:cstheme="minorHAnsi"/>
          <w:spacing w:val="-1"/>
        </w:rPr>
      </w:pPr>
      <w:r w:rsidRPr="00D07097">
        <w:rPr>
          <w:rFonts w:eastAsia="Arial" w:cstheme="minorHAnsi"/>
          <w:spacing w:val="-1"/>
        </w:rPr>
        <w:t>The Director of Contract Oversight, IT Director of Transit Technology Systems and the Director of Risk Management will consider the following improvements:</w:t>
      </w:r>
    </w:p>
    <w:p w14:paraId="69FC2BE7" w14:textId="5E309B8F" w:rsidR="003E0110" w:rsidRPr="00D07097" w:rsidRDefault="00DB6576" w:rsidP="00B81161">
      <w:pPr>
        <w:pStyle w:val="ListParagraph"/>
        <w:numPr>
          <w:ilvl w:val="0"/>
          <w:numId w:val="3"/>
        </w:numPr>
        <w:autoSpaceDE w:val="0"/>
        <w:autoSpaceDN w:val="0"/>
        <w:adjustRightInd w:val="0"/>
        <w:jc w:val="both"/>
        <w:rPr>
          <w:rFonts w:eastAsia="Arial" w:cstheme="minorHAnsi"/>
          <w:spacing w:val="-1"/>
        </w:rPr>
      </w:pPr>
      <w:r w:rsidRPr="00D07097">
        <w:rPr>
          <w:rFonts w:eastAsia="Arial" w:cstheme="minorHAnsi"/>
          <w:spacing w:val="-1"/>
        </w:rPr>
        <w:t>Establishing a single comprehensive database for all incident/accident data.</w:t>
      </w:r>
      <w:r w:rsidR="00B81161" w:rsidRPr="00D07097">
        <w:rPr>
          <w:rFonts w:eastAsia="Arial" w:cstheme="minorHAnsi"/>
          <w:spacing w:val="-1"/>
        </w:rPr>
        <w:t xml:space="preserve"> </w:t>
      </w:r>
    </w:p>
    <w:p w14:paraId="3D4C9A52" w14:textId="201C664A" w:rsidR="003E0110" w:rsidRPr="00D07097" w:rsidRDefault="00DB6576" w:rsidP="005A7FCB">
      <w:pPr>
        <w:pStyle w:val="ListParagraph"/>
        <w:widowControl/>
        <w:numPr>
          <w:ilvl w:val="0"/>
          <w:numId w:val="3"/>
        </w:numPr>
        <w:autoSpaceDE w:val="0"/>
        <w:autoSpaceDN w:val="0"/>
        <w:adjustRightInd w:val="0"/>
        <w:jc w:val="both"/>
        <w:rPr>
          <w:rFonts w:eastAsia="Arial" w:cstheme="minorHAnsi"/>
          <w:spacing w:val="-1"/>
        </w:rPr>
      </w:pPr>
      <w:r w:rsidRPr="00D07097">
        <w:rPr>
          <w:rFonts w:eastAsia="Arial" w:cstheme="minorHAnsi"/>
          <w:spacing w:val="-1"/>
        </w:rPr>
        <w:t xml:space="preserve">Require MV </w:t>
      </w:r>
      <w:r w:rsidR="003D58C6" w:rsidRPr="00D07097">
        <w:rPr>
          <w:rFonts w:eastAsia="Arial" w:cstheme="minorHAnsi"/>
          <w:spacing w:val="-1"/>
        </w:rPr>
        <w:t>(now Keolis)</w:t>
      </w:r>
      <w:r w:rsidRPr="00D07097">
        <w:rPr>
          <w:rFonts w:eastAsia="Arial" w:cstheme="minorHAnsi"/>
          <w:spacing w:val="-1"/>
        </w:rPr>
        <w:t xml:space="preserve"> to enter all data into the chosen single comprehensive database.</w:t>
      </w:r>
      <w:r w:rsidR="003D58C6" w:rsidRPr="00D07097">
        <w:rPr>
          <w:rFonts w:eastAsia="Arial" w:cstheme="minorHAnsi"/>
          <w:spacing w:val="-1"/>
        </w:rPr>
        <w:t xml:space="preserve"> </w:t>
      </w:r>
    </w:p>
    <w:p w14:paraId="282353A7" w14:textId="4C4C1037" w:rsidR="00DB6576" w:rsidRPr="00D07097" w:rsidRDefault="00DB6576" w:rsidP="005A7FCB">
      <w:pPr>
        <w:pStyle w:val="ListParagraph"/>
        <w:widowControl/>
        <w:numPr>
          <w:ilvl w:val="0"/>
          <w:numId w:val="3"/>
        </w:numPr>
        <w:autoSpaceDE w:val="0"/>
        <w:autoSpaceDN w:val="0"/>
        <w:adjustRightInd w:val="0"/>
        <w:jc w:val="both"/>
        <w:rPr>
          <w:rFonts w:eastAsia="Arial" w:cstheme="minorHAnsi"/>
          <w:spacing w:val="-1"/>
        </w:rPr>
      </w:pPr>
      <w:r w:rsidRPr="00D07097">
        <w:rPr>
          <w:rFonts w:eastAsia="Arial" w:cstheme="minorHAnsi"/>
          <w:spacing w:val="-1"/>
        </w:rPr>
        <w:t xml:space="preserve">Automate the flow of data from OrbCAD into the required Excel templates (e.g., Operator Report, Supervisor Report, etc.) that are saved to </w:t>
      </w:r>
      <w:r w:rsidR="00BE79A3" w:rsidRPr="00D07097">
        <w:rPr>
          <w:rFonts w:eastAsia="Arial" w:cstheme="minorHAnsi"/>
          <w:spacing w:val="-1"/>
        </w:rPr>
        <w:t>SharePoint</w:t>
      </w:r>
      <w:r w:rsidRPr="00D07097">
        <w:rPr>
          <w:rFonts w:eastAsia="Arial" w:cstheme="minorHAnsi"/>
          <w:spacing w:val="-1"/>
        </w:rPr>
        <w:t>, thus requiring the Supervisor to only record new data and not have to rekey all data that is already captured in</w:t>
      </w:r>
      <w:r w:rsidR="001755EA" w:rsidRPr="00D07097">
        <w:rPr>
          <w:rFonts w:eastAsia="Arial" w:cstheme="minorHAnsi"/>
          <w:spacing w:val="-1"/>
        </w:rPr>
        <w:t xml:space="preserve"> OrbCAD</w:t>
      </w:r>
      <w:r w:rsidR="00B81161" w:rsidRPr="00D07097">
        <w:rPr>
          <w:rFonts w:eastAsia="Arial" w:cstheme="minorHAnsi"/>
          <w:spacing w:val="-1"/>
        </w:rPr>
        <w:t xml:space="preserve">. </w:t>
      </w:r>
    </w:p>
    <w:p w14:paraId="771F91DC" w14:textId="77777777" w:rsidR="00B7104B" w:rsidRPr="00D07097" w:rsidRDefault="00B7104B" w:rsidP="00B0318E">
      <w:pPr>
        <w:pStyle w:val="ListParagraph"/>
        <w:tabs>
          <w:tab w:val="left" w:pos="2160"/>
        </w:tabs>
        <w:ind w:left="1800"/>
        <w:jc w:val="both"/>
        <w:rPr>
          <w:rFonts w:eastAsia="BatangChe" w:cstheme="minorHAnsi"/>
        </w:rPr>
      </w:pPr>
    </w:p>
    <w:p w14:paraId="112BAB46" w14:textId="7C7F081A" w:rsidR="00B7104B" w:rsidRPr="00D07097" w:rsidRDefault="00B7104B" w:rsidP="00D04D8F">
      <w:pPr>
        <w:tabs>
          <w:tab w:val="left" w:pos="825"/>
        </w:tabs>
        <w:ind w:left="720" w:right="331"/>
        <w:jc w:val="both"/>
        <w:rPr>
          <w:rFonts w:eastAsia="Calibri" w:cstheme="minorHAnsi"/>
        </w:rPr>
      </w:pPr>
      <w:r w:rsidRPr="00D07097">
        <w:rPr>
          <w:rFonts w:eastAsia="Calibri" w:cstheme="minorHAnsi"/>
          <w:b/>
          <w:bCs/>
        </w:rPr>
        <w:t xml:space="preserve">OPEN ACTION PLANS: </w:t>
      </w:r>
      <w:r w:rsidRPr="00D07097">
        <w:rPr>
          <w:rFonts w:eastAsia="Calibri" w:cstheme="minorHAnsi"/>
        </w:rPr>
        <w:t xml:space="preserve">Management agreed with the recommendation above. </w:t>
      </w:r>
    </w:p>
    <w:p w14:paraId="3AE82010" w14:textId="194A876C" w:rsidR="00B90734" w:rsidRPr="00D07097" w:rsidRDefault="00B7104B" w:rsidP="00705353">
      <w:pPr>
        <w:tabs>
          <w:tab w:val="left" w:pos="825"/>
        </w:tabs>
        <w:ind w:left="720" w:right="331"/>
        <w:jc w:val="both"/>
        <w:rPr>
          <w:rFonts w:eastAsia="Calibri" w:cstheme="minorHAnsi"/>
        </w:rPr>
      </w:pPr>
      <w:r w:rsidRPr="00D07097">
        <w:rPr>
          <w:rFonts w:eastAsia="Calibri" w:cstheme="minorHAnsi"/>
          <w:b/>
          <w:bCs/>
        </w:rPr>
        <w:t>Management</w:t>
      </w:r>
      <w:r w:rsidR="00247558" w:rsidRPr="00D07097">
        <w:rPr>
          <w:rFonts w:eastAsia="Calibri" w:cstheme="minorHAnsi"/>
          <w:b/>
          <w:bCs/>
        </w:rPr>
        <w:t>'</w:t>
      </w:r>
      <w:r w:rsidRPr="00D07097">
        <w:rPr>
          <w:rFonts w:eastAsia="Calibri" w:cstheme="minorHAnsi"/>
          <w:b/>
          <w:bCs/>
        </w:rPr>
        <w:t xml:space="preserve">s Updated </w:t>
      </w:r>
      <w:r w:rsidRPr="00445E8C">
        <w:rPr>
          <w:rFonts w:eastAsia="Calibri" w:cstheme="minorHAnsi"/>
          <w:b/>
          <w:bCs/>
        </w:rPr>
        <w:t>Target Completion Date:</w:t>
      </w:r>
      <w:r w:rsidRPr="00445E8C">
        <w:rPr>
          <w:rFonts w:eastAsia="Calibri" w:cstheme="minorHAnsi"/>
        </w:rPr>
        <w:t xml:space="preserve"> </w:t>
      </w:r>
      <w:r w:rsidR="00B046B5" w:rsidRPr="00445E8C">
        <w:rPr>
          <w:rFonts w:eastAsia="Calibri" w:cstheme="minorHAnsi"/>
        </w:rPr>
        <w:t>CLOSED</w:t>
      </w:r>
    </w:p>
    <w:p w14:paraId="549A3880" w14:textId="77777777" w:rsidR="00705353" w:rsidRPr="00D07097" w:rsidRDefault="00705353" w:rsidP="00705353">
      <w:pPr>
        <w:tabs>
          <w:tab w:val="left" w:pos="825"/>
        </w:tabs>
        <w:ind w:left="720" w:right="331"/>
        <w:jc w:val="both"/>
        <w:rPr>
          <w:rFonts w:eastAsia="Calibri" w:cstheme="minorHAnsi"/>
        </w:rPr>
      </w:pPr>
    </w:p>
    <w:p w14:paraId="1AA53ABF" w14:textId="42737820" w:rsidR="00B90734" w:rsidRPr="00445E8C" w:rsidRDefault="00705353" w:rsidP="005B2600">
      <w:pPr>
        <w:tabs>
          <w:tab w:val="left" w:pos="825"/>
        </w:tabs>
        <w:ind w:left="720" w:right="331"/>
        <w:jc w:val="both"/>
        <w:rPr>
          <w:rFonts w:cstheme="minorHAnsi"/>
          <w:b/>
          <w:spacing w:val="-1"/>
        </w:rPr>
      </w:pPr>
      <w:r w:rsidRPr="00445E8C">
        <w:rPr>
          <w:rFonts w:cstheme="minorHAnsi"/>
          <w:b/>
          <w:spacing w:val="-1"/>
        </w:rPr>
        <w:t xml:space="preserve">Detailed </w:t>
      </w:r>
      <w:r w:rsidR="00B90734" w:rsidRPr="00445E8C">
        <w:rPr>
          <w:rFonts w:cstheme="minorHAnsi"/>
          <w:b/>
          <w:spacing w:val="-1"/>
        </w:rPr>
        <w:t>Actions</w:t>
      </w:r>
      <w:r w:rsidRPr="00445E8C">
        <w:rPr>
          <w:rFonts w:cstheme="minorHAnsi"/>
          <w:b/>
          <w:spacing w:val="-1"/>
        </w:rPr>
        <w:t>/</w:t>
      </w:r>
      <w:r w:rsidR="00B90734" w:rsidRPr="00445E8C">
        <w:rPr>
          <w:rFonts w:cstheme="minorHAnsi"/>
          <w:b/>
          <w:spacing w:val="-1"/>
        </w:rPr>
        <w:t>Comments:</w:t>
      </w:r>
    </w:p>
    <w:p w14:paraId="5B3DB514" w14:textId="1E925DD4" w:rsidR="005A5DFC" w:rsidRPr="00445E8C" w:rsidRDefault="00D23E71" w:rsidP="00D63A94">
      <w:pPr>
        <w:tabs>
          <w:tab w:val="left" w:pos="825"/>
        </w:tabs>
        <w:ind w:left="720" w:right="331"/>
        <w:jc w:val="both"/>
        <w:rPr>
          <w:rFonts w:cstheme="minorHAnsi"/>
          <w:bCs/>
          <w:spacing w:val="-1"/>
        </w:rPr>
      </w:pPr>
      <w:r w:rsidRPr="00445E8C">
        <w:rPr>
          <w:rFonts w:cstheme="minorHAnsi"/>
          <w:bCs/>
          <w:spacing w:val="-1"/>
        </w:rPr>
        <w:t xml:space="preserve">Trackit </w:t>
      </w:r>
      <w:r w:rsidR="00306810" w:rsidRPr="00445E8C">
        <w:rPr>
          <w:rFonts w:cstheme="minorHAnsi"/>
          <w:bCs/>
          <w:spacing w:val="-1"/>
        </w:rPr>
        <w:t>has been identified as the single comprehensive database</w:t>
      </w:r>
      <w:r w:rsidR="005B4A2B" w:rsidRPr="00445E8C">
        <w:rPr>
          <w:rFonts w:cstheme="minorHAnsi"/>
          <w:bCs/>
          <w:spacing w:val="-1"/>
        </w:rPr>
        <w:t xml:space="preserve"> (</w:t>
      </w:r>
      <w:r w:rsidR="00677C87" w:rsidRPr="00445E8C">
        <w:rPr>
          <w:rFonts w:cstheme="minorHAnsi"/>
          <w:bCs/>
          <w:spacing w:val="-1"/>
        </w:rPr>
        <w:t xml:space="preserve">recommendation </w:t>
      </w:r>
      <w:r w:rsidR="005B4A2B" w:rsidRPr="00445E8C">
        <w:rPr>
          <w:rFonts w:cstheme="minorHAnsi"/>
          <w:bCs/>
          <w:spacing w:val="-1"/>
        </w:rPr>
        <w:t>a</w:t>
      </w:r>
      <w:r w:rsidR="00986A3C" w:rsidRPr="00445E8C">
        <w:rPr>
          <w:rFonts w:cstheme="minorHAnsi"/>
          <w:bCs/>
          <w:spacing w:val="-1"/>
        </w:rPr>
        <w:t>)</w:t>
      </w:r>
      <w:r w:rsidR="00306810" w:rsidRPr="00445E8C">
        <w:rPr>
          <w:rFonts w:cstheme="minorHAnsi"/>
          <w:bCs/>
          <w:spacing w:val="-1"/>
        </w:rPr>
        <w:t xml:space="preserve"> </w:t>
      </w:r>
      <w:r w:rsidR="00D22300" w:rsidRPr="00445E8C">
        <w:rPr>
          <w:rFonts w:cstheme="minorHAnsi"/>
          <w:bCs/>
          <w:spacing w:val="-1"/>
        </w:rPr>
        <w:t xml:space="preserve">to be used by Keolis </w:t>
      </w:r>
      <w:r w:rsidR="005B4A2B" w:rsidRPr="00445E8C">
        <w:rPr>
          <w:rFonts w:cstheme="minorHAnsi"/>
          <w:bCs/>
          <w:spacing w:val="-1"/>
        </w:rPr>
        <w:t>(</w:t>
      </w:r>
      <w:r w:rsidR="00677C87" w:rsidRPr="00445E8C">
        <w:rPr>
          <w:rFonts w:cstheme="minorHAnsi"/>
          <w:bCs/>
          <w:spacing w:val="-1"/>
        </w:rPr>
        <w:t xml:space="preserve">recommendation </w:t>
      </w:r>
      <w:r w:rsidR="005B4A2B" w:rsidRPr="00445E8C">
        <w:rPr>
          <w:rFonts w:cstheme="minorHAnsi"/>
          <w:bCs/>
          <w:spacing w:val="-1"/>
        </w:rPr>
        <w:t xml:space="preserve">b) </w:t>
      </w:r>
      <w:r w:rsidR="00306810" w:rsidRPr="00445E8C">
        <w:rPr>
          <w:rFonts w:cstheme="minorHAnsi"/>
          <w:bCs/>
          <w:spacing w:val="-1"/>
        </w:rPr>
        <w:t xml:space="preserve">for </w:t>
      </w:r>
      <w:r w:rsidR="00AF4C41" w:rsidRPr="00445E8C">
        <w:rPr>
          <w:rFonts w:cstheme="minorHAnsi"/>
          <w:bCs/>
          <w:spacing w:val="-1"/>
        </w:rPr>
        <w:t>all incidents and acc</w:t>
      </w:r>
      <w:r w:rsidR="008647F1" w:rsidRPr="00445E8C">
        <w:rPr>
          <w:rFonts w:cstheme="minorHAnsi"/>
          <w:bCs/>
          <w:spacing w:val="-1"/>
        </w:rPr>
        <w:t>idents</w:t>
      </w:r>
      <w:r w:rsidR="00F14825" w:rsidRPr="00445E8C">
        <w:rPr>
          <w:rFonts w:cstheme="minorHAnsi"/>
          <w:bCs/>
          <w:spacing w:val="-1"/>
        </w:rPr>
        <w:t xml:space="preserve"> and </w:t>
      </w:r>
      <w:r w:rsidR="00F24AC1" w:rsidRPr="00445E8C">
        <w:rPr>
          <w:rFonts w:cstheme="minorHAnsi"/>
          <w:bCs/>
          <w:spacing w:val="-1"/>
        </w:rPr>
        <w:t xml:space="preserve">some </w:t>
      </w:r>
      <w:r w:rsidR="001755EA" w:rsidRPr="00445E8C">
        <w:rPr>
          <w:rFonts w:cstheme="minorHAnsi"/>
          <w:bCs/>
          <w:spacing w:val="-1"/>
        </w:rPr>
        <w:t xml:space="preserve">data flow automation has been </w:t>
      </w:r>
      <w:r w:rsidR="00D22300" w:rsidRPr="00445E8C">
        <w:rPr>
          <w:rFonts w:cstheme="minorHAnsi"/>
          <w:bCs/>
          <w:spacing w:val="-1"/>
        </w:rPr>
        <w:t>implemented</w:t>
      </w:r>
      <w:r w:rsidR="005B4A2B" w:rsidRPr="00445E8C">
        <w:rPr>
          <w:rFonts w:cstheme="minorHAnsi"/>
          <w:bCs/>
          <w:spacing w:val="-1"/>
        </w:rPr>
        <w:t xml:space="preserve"> (</w:t>
      </w:r>
      <w:r w:rsidR="00677C87" w:rsidRPr="00445E8C">
        <w:rPr>
          <w:rFonts w:cstheme="minorHAnsi"/>
          <w:bCs/>
          <w:spacing w:val="-1"/>
        </w:rPr>
        <w:t xml:space="preserve">recommendation </w:t>
      </w:r>
      <w:r w:rsidR="005B4A2B" w:rsidRPr="00445E8C">
        <w:rPr>
          <w:rFonts w:cstheme="minorHAnsi"/>
          <w:bCs/>
          <w:spacing w:val="-1"/>
        </w:rPr>
        <w:t>c)</w:t>
      </w:r>
      <w:r w:rsidR="008647F1" w:rsidRPr="00445E8C">
        <w:rPr>
          <w:rFonts w:cstheme="minorHAnsi"/>
          <w:bCs/>
          <w:spacing w:val="-1"/>
        </w:rPr>
        <w:t xml:space="preserve">.  </w:t>
      </w:r>
      <w:r w:rsidR="005A5DFC" w:rsidRPr="00445E8C">
        <w:rPr>
          <w:rFonts w:cstheme="minorHAnsi"/>
          <w:bCs/>
          <w:spacing w:val="-1"/>
        </w:rPr>
        <w:t xml:space="preserve">There have been minor adoption issues with Trackit, but the project team has completed ongoing training and meetings with key stakeholders </w:t>
      </w:r>
      <w:r w:rsidR="00375441" w:rsidRPr="00445E8C">
        <w:rPr>
          <w:rFonts w:cstheme="minorHAnsi"/>
          <w:bCs/>
          <w:spacing w:val="-1"/>
        </w:rPr>
        <w:t xml:space="preserve">and </w:t>
      </w:r>
      <w:r w:rsidR="005A5DFC" w:rsidRPr="00445E8C">
        <w:rPr>
          <w:rFonts w:cstheme="minorHAnsi"/>
          <w:bCs/>
          <w:spacing w:val="-1"/>
        </w:rPr>
        <w:t>ha</w:t>
      </w:r>
      <w:r w:rsidR="00AD52F6" w:rsidRPr="00445E8C">
        <w:rPr>
          <w:rFonts w:cstheme="minorHAnsi"/>
          <w:bCs/>
          <w:spacing w:val="-1"/>
        </w:rPr>
        <w:t xml:space="preserve">s </w:t>
      </w:r>
      <w:r w:rsidR="005A5DFC" w:rsidRPr="00445E8C">
        <w:rPr>
          <w:rFonts w:cstheme="minorHAnsi"/>
          <w:bCs/>
          <w:spacing w:val="-1"/>
        </w:rPr>
        <w:t xml:space="preserve">processes in place to address the challenges.  </w:t>
      </w:r>
      <w:r w:rsidR="00E97B73" w:rsidRPr="00445E8C">
        <w:rPr>
          <w:rFonts w:cstheme="minorHAnsi"/>
          <w:bCs/>
          <w:spacing w:val="-1"/>
        </w:rPr>
        <w:t>T</w:t>
      </w:r>
      <w:r w:rsidR="004D7467" w:rsidRPr="00445E8C">
        <w:rPr>
          <w:rFonts w:cstheme="minorHAnsi"/>
          <w:bCs/>
          <w:spacing w:val="-1"/>
        </w:rPr>
        <w:t xml:space="preserve">he </w:t>
      </w:r>
      <w:r w:rsidR="005A5DFC" w:rsidRPr="00445E8C">
        <w:rPr>
          <w:rFonts w:cstheme="minorHAnsi"/>
          <w:bCs/>
          <w:spacing w:val="-1"/>
        </w:rPr>
        <w:t>Vontas project is well underway for replacement of the OrbC</w:t>
      </w:r>
      <w:r w:rsidR="00192ACE" w:rsidRPr="00445E8C">
        <w:rPr>
          <w:rFonts w:cstheme="minorHAnsi"/>
          <w:bCs/>
          <w:spacing w:val="-1"/>
        </w:rPr>
        <w:t>AD</w:t>
      </w:r>
      <w:r w:rsidR="005A5DFC" w:rsidRPr="00445E8C">
        <w:rPr>
          <w:rFonts w:cstheme="minorHAnsi"/>
          <w:bCs/>
          <w:spacing w:val="-1"/>
        </w:rPr>
        <w:t xml:space="preserve"> dispatch system and is on</w:t>
      </w:r>
      <w:r w:rsidR="002570D4" w:rsidRPr="00445E8C">
        <w:rPr>
          <w:rFonts w:cstheme="minorHAnsi"/>
          <w:bCs/>
          <w:spacing w:val="-1"/>
        </w:rPr>
        <w:t xml:space="preserve"> </w:t>
      </w:r>
      <w:r w:rsidR="005A5DFC" w:rsidRPr="00445E8C">
        <w:rPr>
          <w:rFonts w:cstheme="minorHAnsi"/>
          <w:bCs/>
          <w:spacing w:val="-1"/>
        </w:rPr>
        <w:t xml:space="preserve">schedule for a 2027 replacement.  Design decisions have been completed for Vontas and Trackit Transit and surrounding future-state processes and the Design Phase will be completed in January 2026. Capturing incident and accident information and reporting will be addressed in the </w:t>
      </w:r>
      <w:r w:rsidR="00837C55" w:rsidRPr="00445E8C">
        <w:rPr>
          <w:rFonts w:cstheme="minorHAnsi"/>
          <w:bCs/>
          <w:spacing w:val="-1"/>
        </w:rPr>
        <w:t>D</w:t>
      </w:r>
      <w:r w:rsidR="005A5DFC" w:rsidRPr="00445E8C">
        <w:rPr>
          <w:rFonts w:cstheme="minorHAnsi"/>
          <w:bCs/>
          <w:spacing w:val="-1"/>
        </w:rPr>
        <w:t xml:space="preserve">esign </w:t>
      </w:r>
      <w:r w:rsidR="00837C55" w:rsidRPr="00445E8C">
        <w:rPr>
          <w:rFonts w:cstheme="minorHAnsi"/>
          <w:bCs/>
          <w:spacing w:val="-1"/>
        </w:rPr>
        <w:t>P</w:t>
      </w:r>
      <w:r w:rsidR="005A5DFC" w:rsidRPr="00445E8C">
        <w:rPr>
          <w:rFonts w:cstheme="minorHAnsi"/>
          <w:bCs/>
          <w:spacing w:val="-1"/>
        </w:rPr>
        <w:t xml:space="preserve">hase with the intent of addressing and implementing process improvement and reporting of accidents and incidents.   </w:t>
      </w:r>
    </w:p>
    <w:p w14:paraId="1AAB9E82" w14:textId="77777777" w:rsidR="00CA59DB" w:rsidRPr="00D07097" w:rsidRDefault="00CA59DB" w:rsidP="00151742">
      <w:pPr>
        <w:tabs>
          <w:tab w:val="left" w:pos="825"/>
        </w:tabs>
        <w:ind w:left="720" w:right="331"/>
        <w:jc w:val="both"/>
        <w:rPr>
          <w:rFonts w:cstheme="minorHAnsi"/>
          <w:bCs/>
          <w:spacing w:val="-1"/>
        </w:rPr>
      </w:pPr>
    </w:p>
    <w:p w14:paraId="13839355" w14:textId="5D36E359" w:rsidR="00735B1D" w:rsidRPr="00D07097" w:rsidRDefault="00932DC1" w:rsidP="00E97AF7">
      <w:pPr>
        <w:ind w:firstLine="720"/>
        <w:rPr>
          <w:rFonts w:cstheme="minorHAnsi"/>
          <w:b/>
          <w:spacing w:val="-1"/>
        </w:rPr>
      </w:pPr>
      <w:r w:rsidRPr="00D07097">
        <w:rPr>
          <w:rFonts w:cstheme="minorHAnsi"/>
          <w:b/>
          <w:spacing w:val="-1"/>
          <w:u w:val="single"/>
        </w:rPr>
        <w:t xml:space="preserve">RECOMMENDATION 2 – </w:t>
      </w:r>
      <w:r w:rsidR="00E15231" w:rsidRPr="00D07097">
        <w:rPr>
          <w:rFonts w:cstheme="minorHAnsi"/>
          <w:b/>
          <w:spacing w:val="-1"/>
          <w:u w:val="single"/>
        </w:rPr>
        <w:t>Improve QA Oversight, Analysis</w:t>
      </w:r>
      <w:r w:rsidR="007D57ED" w:rsidRPr="00D07097">
        <w:rPr>
          <w:rFonts w:cstheme="minorHAnsi"/>
          <w:b/>
          <w:spacing w:val="-1"/>
          <w:u w:val="single"/>
        </w:rPr>
        <w:t>,</w:t>
      </w:r>
      <w:r w:rsidR="00E15231" w:rsidRPr="00D07097">
        <w:rPr>
          <w:rFonts w:cstheme="minorHAnsi"/>
          <w:b/>
          <w:spacing w:val="-1"/>
          <w:u w:val="single"/>
        </w:rPr>
        <w:t xml:space="preserve"> and Monitoring</w:t>
      </w:r>
      <w:r w:rsidR="0063097E" w:rsidRPr="00D07097">
        <w:rPr>
          <w:rFonts w:cstheme="minorHAnsi"/>
          <w:b/>
          <w:spacing w:val="-1"/>
        </w:rPr>
        <w:t xml:space="preserve"> </w:t>
      </w:r>
      <w:r w:rsidR="00C12E5D" w:rsidRPr="00FD3F54">
        <w:rPr>
          <w:rFonts w:cstheme="minorHAnsi"/>
          <w:b/>
          <w:color w:val="FFFFFF" w:themeColor="background1"/>
          <w:spacing w:val="-1"/>
          <w:shd w:val="clear" w:color="auto" w:fill="FFC000"/>
        </w:rPr>
        <w:t>MEDIUM</w:t>
      </w:r>
    </w:p>
    <w:p w14:paraId="2574C759" w14:textId="550897A2" w:rsidR="004D203D" w:rsidRPr="00D07097" w:rsidRDefault="00735B1D" w:rsidP="00B0318E">
      <w:pPr>
        <w:widowControl/>
        <w:autoSpaceDE w:val="0"/>
        <w:autoSpaceDN w:val="0"/>
        <w:adjustRightInd w:val="0"/>
        <w:ind w:left="720"/>
        <w:jc w:val="both"/>
        <w:rPr>
          <w:rFonts w:eastAsia="Arial" w:cstheme="minorHAnsi"/>
          <w:spacing w:val="-1"/>
        </w:rPr>
      </w:pPr>
      <w:r w:rsidRPr="00D07097">
        <w:rPr>
          <w:rFonts w:cstheme="minorHAnsi"/>
        </w:rPr>
        <w:t xml:space="preserve">The Director of Contract Oversight, IT Director of Transit Technology Systems, and the Director of Risk Management should consider and evaluate the following process </w:t>
      </w:r>
      <w:r w:rsidRPr="00D07097">
        <w:rPr>
          <w:rFonts w:eastAsia="Arial" w:cstheme="minorHAnsi"/>
          <w:spacing w:val="-1"/>
        </w:rPr>
        <w:t>improvements:</w:t>
      </w:r>
      <w:r w:rsidR="008A43B9" w:rsidRPr="00D07097">
        <w:rPr>
          <w:rFonts w:eastAsia="Arial" w:cstheme="minorHAnsi"/>
          <w:spacing w:val="-1"/>
        </w:rPr>
        <w:t xml:space="preserve"> </w:t>
      </w:r>
    </w:p>
    <w:p w14:paraId="36E17D63" w14:textId="2DB6EB74" w:rsidR="00004865" w:rsidRPr="00D07097" w:rsidRDefault="00F23100" w:rsidP="00004865">
      <w:pPr>
        <w:pStyle w:val="ListParagraph"/>
        <w:widowControl/>
        <w:numPr>
          <w:ilvl w:val="0"/>
          <w:numId w:val="3"/>
        </w:numPr>
        <w:autoSpaceDE w:val="0"/>
        <w:autoSpaceDN w:val="0"/>
        <w:adjustRightInd w:val="0"/>
        <w:jc w:val="both"/>
        <w:rPr>
          <w:rFonts w:eastAsia="Arial" w:cstheme="minorHAnsi"/>
          <w:spacing w:val="-1"/>
        </w:rPr>
      </w:pPr>
      <w:r w:rsidRPr="00D07097">
        <w:rPr>
          <w:rFonts w:eastAsia="Arial" w:cstheme="minorHAnsi"/>
          <w:spacing w:val="-1"/>
        </w:rPr>
        <w:t>Develop controls to ensure that data recorded in OrbCAD matches the data captured in the RiskMaster system</w:t>
      </w:r>
      <w:r w:rsidR="00F06832" w:rsidRPr="00D07097">
        <w:rPr>
          <w:rFonts w:eastAsia="Arial" w:cstheme="minorHAnsi"/>
          <w:spacing w:val="-1"/>
        </w:rPr>
        <w:t xml:space="preserve">. </w:t>
      </w:r>
      <w:r w:rsidRPr="00D07097">
        <w:rPr>
          <w:rFonts w:eastAsia="Arial" w:cstheme="minorHAnsi"/>
          <w:spacing w:val="-1"/>
        </w:rPr>
        <w:t>If events are reclassified from incident to accident or vice versa, ensure that both systems are updated with final classification between Incident or Accident</w:t>
      </w:r>
      <w:r w:rsidR="00F06832" w:rsidRPr="00D07097">
        <w:rPr>
          <w:rFonts w:eastAsia="Arial" w:cstheme="minorHAnsi"/>
          <w:spacing w:val="-1"/>
        </w:rPr>
        <w:t xml:space="preserve">. </w:t>
      </w:r>
    </w:p>
    <w:p w14:paraId="654B884C" w14:textId="77777777" w:rsidR="008D0091" w:rsidRPr="00D07097" w:rsidRDefault="008D0091" w:rsidP="00AF0A64">
      <w:pPr>
        <w:tabs>
          <w:tab w:val="left" w:pos="825"/>
        </w:tabs>
        <w:ind w:right="331"/>
        <w:jc w:val="both"/>
        <w:rPr>
          <w:rFonts w:eastAsia="Calibri" w:cstheme="minorHAnsi"/>
          <w:b/>
          <w:bCs/>
        </w:rPr>
      </w:pPr>
    </w:p>
    <w:p w14:paraId="53D1431F" w14:textId="5D739FA0" w:rsidR="00932DC1" w:rsidRPr="00D07097" w:rsidRDefault="00932DC1" w:rsidP="004675F1">
      <w:pPr>
        <w:tabs>
          <w:tab w:val="left" w:pos="825"/>
        </w:tabs>
        <w:ind w:left="720" w:right="331"/>
        <w:jc w:val="both"/>
        <w:rPr>
          <w:rFonts w:eastAsia="Calibri" w:cstheme="minorHAnsi"/>
        </w:rPr>
      </w:pPr>
      <w:r w:rsidRPr="00D07097">
        <w:rPr>
          <w:rFonts w:eastAsia="Calibri" w:cstheme="minorHAnsi"/>
          <w:b/>
          <w:bCs/>
        </w:rPr>
        <w:t xml:space="preserve">OPEN ACTION PLANS: </w:t>
      </w:r>
      <w:r w:rsidRPr="00D07097">
        <w:rPr>
          <w:rFonts w:eastAsia="Calibri" w:cstheme="minorHAnsi"/>
        </w:rPr>
        <w:t xml:space="preserve">Management agreed with the recommendation above. </w:t>
      </w:r>
    </w:p>
    <w:p w14:paraId="4F757D06" w14:textId="39C97F06" w:rsidR="00FA3766" w:rsidRPr="00445E8C" w:rsidRDefault="00932DC1" w:rsidP="00B90734">
      <w:pPr>
        <w:tabs>
          <w:tab w:val="left" w:pos="825"/>
        </w:tabs>
        <w:ind w:left="720" w:right="331"/>
        <w:jc w:val="both"/>
        <w:rPr>
          <w:rFonts w:eastAsia="Calibri" w:cstheme="minorHAnsi"/>
        </w:rPr>
      </w:pPr>
      <w:r w:rsidRPr="00D07097">
        <w:rPr>
          <w:rFonts w:eastAsia="Calibri" w:cstheme="minorHAnsi"/>
          <w:b/>
          <w:bCs/>
        </w:rPr>
        <w:t>Management</w:t>
      </w:r>
      <w:r w:rsidR="00247558" w:rsidRPr="00D07097">
        <w:rPr>
          <w:rFonts w:eastAsia="Calibri" w:cstheme="minorHAnsi"/>
          <w:b/>
          <w:bCs/>
        </w:rPr>
        <w:t>'</w:t>
      </w:r>
      <w:r w:rsidRPr="00D07097">
        <w:rPr>
          <w:rFonts w:eastAsia="Calibri" w:cstheme="minorHAnsi"/>
          <w:b/>
          <w:bCs/>
        </w:rPr>
        <w:t xml:space="preserve">s Updated Target Completion </w:t>
      </w:r>
      <w:r w:rsidRPr="00445E8C">
        <w:rPr>
          <w:rFonts w:eastAsia="Calibri" w:cstheme="minorHAnsi"/>
          <w:b/>
          <w:bCs/>
        </w:rPr>
        <w:t>Date:</w:t>
      </w:r>
      <w:r w:rsidRPr="00445E8C">
        <w:rPr>
          <w:rFonts w:eastAsia="Calibri" w:cstheme="minorHAnsi"/>
        </w:rPr>
        <w:t xml:space="preserve"> </w:t>
      </w:r>
      <w:r w:rsidR="001365D3" w:rsidRPr="00445E8C">
        <w:rPr>
          <w:rFonts w:eastAsia="Calibri" w:cstheme="minorHAnsi"/>
        </w:rPr>
        <w:t>CLOSED</w:t>
      </w:r>
    </w:p>
    <w:p w14:paraId="4DE442EA" w14:textId="77777777" w:rsidR="00B90734" w:rsidRPr="00D07097" w:rsidRDefault="00B90734" w:rsidP="00B90734">
      <w:pPr>
        <w:tabs>
          <w:tab w:val="left" w:pos="825"/>
        </w:tabs>
        <w:ind w:left="720" w:right="331"/>
        <w:jc w:val="both"/>
        <w:rPr>
          <w:rFonts w:eastAsia="Calibri" w:cstheme="minorHAnsi"/>
        </w:rPr>
      </w:pPr>
    </w:p>
    <w:p w14:paraId="0512FE98" w14:textId="77777777" w:rsidR="00705353" w:rsidRPr="00D07097" w:rsidRDefault="00705353" w:rsidP="00705353">
      <w:pPr>
        <w:tabs>
          <w:tab w:val="left" w:pos="825"/>
        </w:tabs>
        <w:ind w:left="720" w:right="331"/>
        <w:jc w:val="both"/>
        <w:rPr>
          <w:rFonts w:cstheme="minorHAnsi"/>
          <w:b/>
          <w:spacing w:val="-1"/>
        </w:rPr>
      </w:pPr>
      <w:r w:rsidRPr="00D07097">
        <w:rPr>
          <w:rFonts w:cstheme="minorHAnsi"/>
          <w:b/>
          <w:spacing w:val="-1"/>
        </w:rPr>
        <w:lastRenderedPageBreak/>
        <w:t>Detailed Actions/Comments:</w:t>
      </w:r>
    </w:p>
    <w:p w14:paraId="689E4B2D" w14:textId="78D0BA64" w:rsidR="00D07057" w:rsidRPr="00445E8C" w:rsidRDefault="00241E5D" w:rsidP="00B90734">
      <w:pPr>
        <w:pStyle w:val="ListParagraph"/>
        <w:tabs>
          <w:tab w:val="left" w:pos="825"/>
        </w:tabs>
        <w:ind w:left="720" w:right="331"/>
        <w:jc w:val="both"/>
        <w:rPr>
          <w:rFonts w:eastAsia="Calibri" w:cstheme="minorHAnsi"/>
        </w:rPr>
      </w:pPr>
      <w:r w:rsidRPr="00D07097">
        <w:rPr>
          <w:rFonts w:eastAsia="Calibri" w:cstheme="minorHAnsi"/>
        </w:rPr>
        <w:t xml:space="preserve">The previous RiskMaster system has been retired.  Management is still working on addressing </w:t>
      </w:r>
      <w:r w:rsidRPr="00445E8C">
        <w:rPr>
          <w:rFonts w:eastAsia="Calibri" w:cstheme="minorHAnsi"/>
        </w:rPr>
        <w:t xml:space="preserve">some </w:t>
      </w:r>
      <w:r w:rsidR="0081643C" w:rsidRPr="00445E8C">
        <w:rPr>
          <w:rFonts w:eastAsia="Calibri" w:cstheme="minorHAnsi"/>
        </w:rPr>
        <w:t xml:space="preserve">minor </w:t>
      </w:r>
      <w:r w:rsidRPr="00445E8C">
        <w:rPr>
          <w:rFonts w:eastAsia="Calibri" w:cstheme="minorHAnsi"/>
        </w:rPr>
        <w:t xml:space="preserve">adoption issues for Trackit, but the system can be used for some QA oversight and monitoring.  </w:t>
      </w:r>
    </w:p>
    <w:p w14:paraId="097EFBB2" w14:textId="77777777" w:rsidR="00241E5D" w:rsidRPr="00D07097" w:rsidRDefault="00241E5D" w:rsidP="00241E5D">
      <w:pPr>
        <w:pStyle w:val="ListParagraph"/>
        <w:tabs>
          <w:tab w:val="left" w:pos="825"/>
        </w:tabs>
        <w:ind w:left="720" w:right="331"/>
        <w:jc w:val="both"/>
        <w:rPr>
          <w:rFonts w:eastAsia="Calibri" w:cstheme="minorHAnsi"/>
        </w:rPr>
      </w:pPr>
    </w:p>
    <w:p w14:paraId="3F086190" w14:textId="177DBE44" w:rsidR="00BD316D" w:rsidRPr="00D07097" w:rsidRDefault="00D07057" w:rsidP="004675F1">
      <w:pPr>
        <w:pStyle w:val="ListParagraph"/>
        <w:tabs>
          <w:tab w:val="left" w:pos="2160"/>
        </w:tabs>
        <w:ind w:left="720"/>
        <w:jc w:val="both"/>
        <w:rPr>
          <w:rFonts w:cstheme="minorHAnsi"/>
        </w:rPr>
      </w:pPr>
      <w:r w:rsidRPr="00D07097">
        <w:rPr>
          <w:rFonts w:cstheme="minorHAnsi"/>
          <w:b/>
          <w:spacing w:val="-1"/>
          <w:u w:val="single"/>
        </w:rPr>
        <w:t xml:space="preserve">RECOMMENDATION 3 – </w:t>
      </w:r>
      <w:r w:rsidR="00DB7E40" w:rsidRPr="00D07097">
        <w:rPr>
          <w:rFonts w:cstheme="minorHAnsi"/>
          <w:b/>
          <w:spacing w:val="-1"/>
          <w:u w:val="single"/>
        </w:rPr>
        <w:t>Automate Reporting Out of Systems</w:t>
      </w:r>
      <w:r w:rsidR="0063097E" w:rsidRPr="00D07097">
        <w:rPr>
          <w:rFonts w:cstheme="minorHAnsi"/>
          <w:b/>
          <w:spacing w:val="-1"/>
        </w:rPr>
        <w:t xml:space="preserve"> </w:t>
      </w:r>
      <w:r w:rsidR="0063097E" w:rsidRPr="00FD3F54">
        <w:rPr>
          <w:rFonts w:cstheme="minorHAnsi"/>
          <w:b/>
          <w:color w:val="FFFFFF" w:themeColor="background1"/>
          <w:spacing w:val="-1"/>
          <w:shd w:val="clear" w:color="auto" w:fill="FFC000"/>
        </w:rPr>
        <w:t>MEDIUM</w:t>
      </w:r>
    </w:p>
    <w:p w14:paraId="286B7BF1" w14:textId="40F0FE60" w:rsidR="006F3CD0" w:rsidRPr="00D07097" w:rsidRDefault="00BD316D" w:rsidP="004675F1">
      <w:pPr>
        <w:widowControl/>
        <w:autoSpaceDE w:val="0"/>
        <w:autoSpaceDN w:val="0"/>
        <w:adjustRightInd w:val="0"/>
        <w:ind w:left="720"/>
        <w:jc w:val="both"/>
        <w:rPr>
          <w:rFonts w:eastAsia="Arial" w:cstheme="minorHAnsi"/>
          <w:spacing w:val="-1"/>
        </w:rPr>
      </w:pPr>
      <w:r w:rsidRPr="00D07097">
        <w:rPr>
          <w:rFonts w:cstheme="minorHAnsi"/>
        </w:rPr>
        <w:t xml:space="preserve">The Director of Contract Oversight, IT Director Transit Technology </w:t>
      </w:r>
      <w:r w:rsidR="00BE79A3" w:rsidRPr="00D07097">
        <w:rPr>
          <w:rFonts w:cstheme="minorHAnsi"/>
        </w:rPr>
        <w:t>Systems,</w:t>
      </w:r>
      <w:r w:rsidRPr="00D07097">
        <w:rPr>
          <w:rFonts w:cstheme="minorHAnsi"/>
        </w:rPr>
        <w:t xml:space="preserve"> and the Director </w:t>
      </w:r>
      <w:r w:rsidRPr="00D07097">
        <w:rPr>
          <w:rFonts w:eastAsia="Arial" w:cstheme="minorHAnsi"/>
          <w:spacing w:val="-1"/>
        </w:rPr>
        <w:t>of Risk Management, should consider and evaluate the following improvements:</w:t>
      </w:r>
    </w:p>
    <w:p w14:paraId="6050D3E0" w14:textId="6C3A0F56" w:rsidR="006F3CD0" w:rsidRPr="00D07097" w:rsidRDefault="00181AFD" w:rsidP="005A7FCB">
      <w:pPr>
        <w:pStyle w:val="ListParagraph"/>
        <w:widowControl/>
        <w:numPr>
          <w:ilvl w:val="0"/>
          <w:numId w:val="4"/>
        </w:numPr>
        <w:autoSpaceDE w:val="0"/>
        <w:autoSpaceDN w:val="0"/>
        <w:adjustRightInd w:val="0"/>
        <w:jc w:val="both"/>
        <w:rPr>
          <w:rFonts w:eastAsia="Arial" w:cstheme="minorHAnsi"/>
          <w:spacing w:val="-1"/>
        </w:rPr>
      </w:pPr>
      <w:r w:rsidRPr="00D07097">
        <w:rPr>
          <w:rFonts w:eastAsia="Arial" w:cstheme="minorHAnsi"/>
          <w:spacing w:val="-1"/>
        </w:rPr>
        <w:t>Request the IT Departments Report Writing Team to develop required pre-printed reports (e.g., monthly reports as well as daily Operator/Supervisor Reports, etc.) out of OrbCAD and/or RiskMaster based upon which system is designated the system of record with all comprehensive data</w:t>
      </w:r>
      <w:r w:rsidR="00F06832" w:rsidRPr="00D07097">
        <w:rPr>
          <w:rFonts w:eastAsia="Arial" w:cstheme="minorHAnsi"/>
          <w:spacing w:val="-1"/>
        </w:rPr>
        <w:t xml:space="preserve">. </w:t>
      </w:r>
      <w:r w:rsidR="008A1F41" w:rsidRPr="00D07097">
        <w:rPr>
          <w:rFonts w:eastAsia="Arial" w:cstheme="minorHAnsi"/>
          <w:spacing w:val="-1"/>
        </w:rPr>
        <w:t>Track-it has been chosen as the system to be automated and use with electronic reporting, except for Bus operator report that is downloaded.</w:t>
      </w:r>
    </w:p>
    <w:p w14:paraId="722ADC62" w14:textId="2F9F9790" w:rsidR="00D07057" w:rsidRPr="00D07097" w:rsidRDefault="00181AFD" w:rsidP="005A7FCB">
      <w:pPr>
        <w:pStyle w:val="ListParagraph"/>
        <w:widowControl/>
        <w:numPr>
          <w:ilvl w:val="0"/>
          <w:numId w:val="4"/>
        </w:numPr>
        <w:autoSpaceDE w:val="0"/>
        <w:autoSpaceDN w:val="0"/>
        <w:adjustRightInd w:val="0"/>
        <w:jc w:val="both"/>
        <w:rPr>
          <w:rFonts w:eastAsia="Arial" w:cstheme="minorHAnsi"/>
          <w:spacing w:val="-1"/>
        </w:rPr>
      </w:pPr>
      <w:r w:rsidRPr="00D07097">
        <w:rPr>
          <w:rFonts w:eastAsia="Arial" w:cstheme="minorHAnsi"/>
          <w:spacing w:val="-1"/>
        </w:rPr>
        <w:t>Review for additional monitoring needs (i.e., CapMetro and</w:t>
      </w:r>
      <w:r w:rsidR="00082A00" w:rsidRPr="00D07097">
        <w:rPr>
          <w:rFonts w:eastAsia="Arial" w:cstheme="minorHAnsi"/>
          <w:spacing w:val="-1"/>
        </w:rPr>
        <w:t xml:space="preserve"> Keolis</w:t>
      </w:r>
      <w:r w:rsidRPr="00D07097">
        <w:rPr>
          <w:rFonts w:eastAsia="Arial" w:cstheme="minorHAnsi"/>
          <w:spacing w:val="-1"/>
        </w:rPr>
        <w:t xml:space="preserve">) and develop additional reports as necessary to improve oversight and improve </w:t>
      </w:r>
      <w:r w:rsidR="00612DE5" w:rsidRPr="00D07097">
        <w:rPr>
          <w:rFonts w:eastAsia="Arial" w:cstheme="minorHAnsi"/>
          <w:spacing w:val="-1"/>
        </w:rPr>
        <w:t>efficiency</w:t>
      </w:r>
      <w:r w:rsidR="00F06832" w:rsidRPr="00D07097">
        <w:rPr>
          <w:rFonts w:eastAsia="Arial" w:cstheme="minorHAnsi"/>
          <w:spacing w:val="-1"/>
        </w:rPr>
        <w:t xml:space="preserve">. </w:t>
      </w:r>
    </w:p>
    <w:p w14:paraId="71557F2E" w14:textId="77777777" w:rsidR="00D07057" w:rsidRPr="00D07097" w:rsidRDefault="00D07057" w:rsidP="00D07057">
      <w:pPr>
        <w:tabs>
          <w:tab w:val="left" w:pos="2160"/>
        </w:tabs>
        <w:ind w:left="720" w:right="576"/>
        <w:jc w:val="both"/>
        <w:rPr>
          <w:rFonts w:cstheme="minorHAnsi"/>
        </w:rPr>
      </w:pPr>
    </w:p>
    <w:p w14:paraId="4BA835EB" w14:textId="1A4845CE" w:rsidR="00D07057" w:rsidRPr="00445E8C" w:rsidRDefault="00D07057" w:rsidP="004675F1">
      <w:pPr>
        <w:tabs>
          <w:tab w:val="left" w:pos="825"/>
        </w:tabs>
        <w:ind w:left="720" w:right="331"/>
        <w:jc w:val="both"/>
        <w:rPr>
          <w:rFonts w:eastAsia="Calibri" w:cstheme="minorHAnsi"/>
        </w:rPr>
      </w:pPr>
      <w:r w:rsidRPr="00445E8C">
        <w:rPr>
          <w:rFonts w:eastAsia="Calibri" w:cstheme="minorHAnsi"/>
          <w:b/>
          <w:bCs/>
        </w:rPr>
        <w:t xml:space="preserve">OPEN ACTION PLANS: </w:t>
      </w:r>
      <w:r w:rsidRPr="00445E8C">
        <w:rPr>
          <w:rFonts w:eastAsia="Calibri" w:cstheme="minorHAnsi"/>
        </w:rPr>
        <w:t xml:space="preserve">Management agreed with the recommendation above. </w:t>
      </w:r>
    </w:p>
    <w:p w14:paraId="5223269B" w14:textId="0C485B1B" w:rsidR="00FA3766" w:rsidRPr="00445E8C" w:rsidRDefault="00D07057" w:rsidP="00B90734">
      <w:pPr>
        <w:tabs>
          <w:tab w:val="left" w:pos="825"/>
        </w:tabs>
        <w:ind w:left="720" w:right="331"/>
        <w:jc w:val="both"/>
        <w:rPr>
          <w:rFonts w:eastAsia="Calibri" w:cstheme="minorHAnsi"/>
        </w:rPr>
      </w:pPr>
      <w:r w:rsidRPr="00445E8C">
        <w:rPr>
          <w:rFonts w:eastAsia="Calibri" w:cstheme="minorHAnsi"/>
          <w:b/>
          <w:bCs/>
        </w:rPr>
        <w:t>Management</w:t>
      </w:r>
      <w:r w:rsidR="00247558" w:rsidRPr="00445E8C">
        <w:rPr>
          <w:rFonts w:eastAsia="Calibri" w:cstheme="minorHAnsi"/>
          <w:b/>
          <w:bCs/>
        </w:rPr>
        <w:t>'</w:t>
      </w:r>
      <w:r w:rsidRPr="00445E8C">
        <w:rPr>
          <w:rFonts w:eastAsia="Calibri" w:cstheme="minorHAnsi"/>
          <w:b/>
          <w:bCs/>
        </w:rPr>
        <w:t>s Updated Target Completion Date:</w:t>
      </w:r>
      <w:r w:rsidRPr="00445E8C">
        <w:rPr>
          <w:rFonts w:eastAsia="Calibri" w:cstheme="minorHAnsi"/>
        </w:rPr>
        <w:t xml:space="preserve"> </w:t>
      </w:r>
      <w:r w:rsidR="004A3748" w:rsidRPr="00445E8C">
        <w:rPr>
          <w:rFonts w:eastAsia="Calibri" w:cstheme="minorHAnsi"/>
        </w:rPr>
        <w:t>CLOSED</w:t>
      </w:r>
    </w:p>
    <w:p w14:paraId="30AB0AB5" w14:textId="77777777" w:rsidR="00B90734" w:rsidRPr="00445E8C" w:rsidRDefault="00B90734" w:rsidP="00B90734">
      <w:pPr>
        <w:tabs>
          <w:tab w:val="left" w:pos="825"/>
        </w:tabs>
        <w:ind w:left="720" w:right="331"/>
        <w:jc w:val="both"/>
        <w:rPr>
          <w:rFonts w:eastAsia="Calibri" w:cstheme="minorHAnsi"/>
        </w:rPr>
      </w:pPr>
    </w:p>
    <w:p w14:paraId="06054629" w14:textId="77777777" w:rsidR="00705353" w:rsidRPr="00445E8C" w:rsidRDefault="00705353" w:rsidP="00705353">
      <w:pPr>
        <w:tabs>
          <w:tab w:val="left" w:pos="825"/>
        </w:tabs>
        <w:ind w:left="720" w:right="331"/>
        <w:jc w:val="both"/>
        <w:rPr>
          <w:rFonts w:cstheme="minorHAnsi"/>
          <w:b/>
          <w:spacing w:val="-1"/>
        </w:rPr>
      </w:pPr>
      <w:r w:rsidRPr="00445E8C">
        <w:rPr>
          <w:rFonts w:cstheme="minorHAnsi"/>
          <w:b/>
          <w:spacing w:val="-1"/>
        </w:rPr>
        <w:t>Detailed Actions/Comments:</w:t>
      </w:r>
    </w:p>
    <w:p w14:paraId="769E9A7D" w14:textId="48B3AED4" w:rsidR="00203083" w:rsidRPr="00445E8C" w:rsidRDefault="00C40244" w:rsidP="00B90734">
      <w:pPr>
        <w:ind w:left="720"/>
        <w:rPr>
          <w:rFonts w:cstheme="minorHAnsi"/>
          <w:bCs/>
          <w:spacing w:val="-1"/>
        </w:rPr>
      </w:pPr>
      <w:r w:rsidRPr="00445E8C">
        <w:rPr>
          <w:rFonts w:cstheme="minorHAnsi"/>
          <w:bCs/>
          <w:spacing w:val="-1"/>
        </w:rPr>
        <w:t>R</w:t>
      </w:r>
      <w:r w:rsidR="00686F86" w:rsidRPr="00445E8C">
        <w:rPr>
          <w:rFonts w:cstheme="minorHAnsi"/>
          <w:bCs/>
          <w:spacing w:val="-1"/>
        </w:rPr>
        <w:t>eport template</w:t>
      </w:r>
      <w:r w:rsidRPr="00445E8C">
        <w:rPr>
          <w:rFonts w:cstheme="minorHAnsi"/>
          <w:bCs/>
          <w:spacing w:val="-1"/>
        </w:rPr>
        <w:t>s</w:t>
      </w:r>
      <w:r w:rsidR="00686F86" w:rsidRPr="00445E8C">
        <w:rPr>
          <w:rFonts w:cstheme="minorHAnsi"/>
          <w:bCs/>
          <w:spacing w:val="-1"/>
        </w:rPr>
        <w:t xml:space="preserve"> </w:t>
      </w:r>
      <w:r w:rsidRPr="00445E8C">
        <w:rPr>
          <w:rFonts w:cstheme="minorHAnsi"/>
          <w:bCs/>
          <w:spacing w:val="-1"/>
        </w:rPr>
        <w:t>are</w:t>
      </w:r>
      <w:r w:rsidR="00686F86" w:rsidRPr="00445E8C">
        <w:rPr>
          <w:rFonts w:cstheme="minorHAnsi"/>
          <w:bCs/>
          <w:spacing w:val="-1"/>
        </w:rPr>
        <w:t xml:space="preserve"> available in Trackit, although there have been some </w:t>
      </w:r>
      <w:r w:rsidR="00960F58" w:rsidRPr="00445E8C">
        <w:rPr>
          <w:rFonts w:cstheme="minorHAnsi"/>
          <w:bCs/>
          <w:spacing w:val="-1"/>
        </w:rPr>
        <w:t xml:space="preserve">minor </w:t>
      </w:r>
      <w:r w:rsidR="00686F86" w:rsidRPr="00445E8C">
        <w:rPr>
          <w:rFonts w:cstheme="minorHAnsi"/>
          <w:bCs/>
          <w:spacing w:val="-1"/>
        </w:rPr>
        <w:t>adoption challenges that are being actively worked with key stakeholders to improve Trackit usage, reporting and visibility.  Additional reporting capabilities are being defined and will be available with the adoption and integration of Vontas in January 2027.</w:t>
      </w:r>
    </w:p>
    <w:p w14:paraId="2055377E" w14:textId="77777777" w:rsidR="008C4FEC" w:rsidRPr="00445E8C" w:rsidRDefault="008C4FEC">
      <w:pPr>
        <w:rPr>
          <w:rFonts w:cstheme="minorHAnsi"/>
          <w:b/>
          <w:spacing w:val="-1"/>
          <w:u w:val="single"/>
        </w:rPr>
      </w:pPr>
      <w:r w:rsidRPr="00445E8C">
        <w:rPr>
          <w:rFonts w:cstheme="minorHAnsi"/>
          <w:b/>
          <w:spacing w:val="-1"/>
          <w:u w:val="single"/>
        </w:rPr>
        <w:br w:type="page"/>
      </w:r>
    </w:p>
    <w:p w14:paraId="1EBB4AB1" w14:textId="5487597B" w:rsidR="00435A64" w:rsidRPr="00D07097" w:rsidRDefault="00435A64" w:rsidP="00283CBB">
      <w:pPr>
        <w:pStyle w:val="Heading2"/>
        <w:rPr>
          <w:rFonts w:asciiTheme="minorHAnsi" w:hAnsiTheme="minorHAnsi" w:cstheme="minorHAnsi"/>
          <w:sz w:val="22"/>
          <w:szCs w:val="22"/>
        </w:rPr>
      </w:pPr>
      <w:bookmarkStart w:id="9" w:name="_21-07_PAYROLL_&amp;"/>
      <w:bookmarkEnd w:id="9"/>
      <w:r w:rsidRPr="00D07097">
        <w:rPr>
          <w:rFonts w:asciiTheme="minorHAnsi" w:hAnsiTheme="minorHAnsi" w:cstheme="minorHAnsi"/>
          <w:sz w:val="22"/>
          <w:szCs w:val="22"/>
        </w:rPr>
        <w:lastRenderedPageBreak/>
        <w:t xml:space="preserve">21-07 PAYROLL &amp; BENEFIT CONTROLS AUDIT </w:t>
      </w:r>
      <w:r w:rsidRPr="00D07097">
        <w:rPr>
          <w:rFonts w:asciiTheme="minorHAnsi" w:hAnsiTheme="minorHAnsi" w:cstheme="minorHAnsi"/>
          <w:b w:val="0"/>
          <w:bCs w:val="0"/>
          <w:sz w:val="22"/>
          <w:szCs w:val="22"/>
        </w:rPr>
        <w:t>(</w:t>
      </w:r>
      <w:r w:rsidR="00DA158C" w:rsidRPr="00D07097">
        <w:rPr>
          <w:rFonts w:asciiTheme="minorHAnsi" w:hAnsiTheme="minorHAnsi" w:cstheme="minorHAnsi"/>
          <w:b w:val="0"/>
          <w:bCs w:val="0"/>
          <w:sz w:val="22"/>
          <w:szCs w:val="22"/>
        </w:rPr>
        <w:t>8</w:t>
      </w:r>
      <w:r w:rsidRPr="00D07097">
        <w:rPr>
          <w:rFonts w:asciiTheme="minorHAnsi" w:hAnsiTheme="minorHAnsi" w:cstheme="minorHAnsi"/>
          <w:b w:val="0"/>
          <w:bCs w:val="0"/>
          <w:sz w:val="22"/>
          <w:szCs w:val="22"/>
        </w:rPr>
        <w:t>/</w:t>
      </w:r>
      <w:r w:rsidR="00DA158C" w:rsidRPr="00D07097">
        <w:rPr>
          <w:rFonts w:asciiTheme="minorHAnsi" w:hAnsiTheme="minorHAnsi" w:cstheme="minorHAnsi"/>
          <w:b w:val="0"/>
          <w:bCs w:val="0"/>
          <w:sz w:val="22"/>
          <w:szCs w:val="22"/>
        </w:rPr>
        <w:t>20</w:t>
      </w:r>
      <w:r w:rsidRPr="00D07097">
        <w:rPr>
          <w:rFonts w:asciiTheme="minorHAnsi" w:hAnsiTheme="minorHAnsi" w:cstheme="minorHAnsi"/>
          <w:b w:val="0"/>
          <w:bCs w:val="0"/>
          <w:sz w:val="22"/>
          <w:szCs w:val="22"/>
        </w:rPr>
        <w:t xml:space="preserve">/2021 Report </w:t>
      </w:r>
      <w:r w:rsidRPr="003223AA">
        <w:rPr>
          <w:rFonts w:asciiTheme="minorHAnsi" w:hAnsiTheme="minorHAnsi" w:cstheme="minorHAnsi"/>
          <w:b w:val="0"/>
          <w:bCs w:val="0"/>
          <w:sz w:val="22"/>
          <w:szCs w:val="22"/>
        </w:rPr>
        <w:t xml:space="preserve">Issued with </w:t>
      </w:r>
      <w:r w:rsidR="00DA158C" w:rsidRPr="003223AA">
        <w:rPr>
          <w:rFonts w:asciiTheme="minorHAnsi" w:hAnsiTheme="minorHAnsi" w:cstheme="minorHAnsi"/>
          <w:b w:val="0"/>
          <w:bCs w:val="0"/>
          <w:sz w:val="22"/>
          <w:szCs w:val="22"/>
        </w:rPr>
        <w:t>5</w:t>
      </w:r>
      <w:r w:rsidR="005F6E87" w:rsidRPr="003223AA">
        <w:rPr>
          <w:rFonts w:asciiTheme="minorHAnsi" w:hAnsiTheme="minorHAnsi" w:cstheme="minorHAnsi"/>
          <w:b w:val="0"/>
          <w:bCs w:val="0"/>
          <w:sz w:val="22"/>
          <w:szCs w:val="22"/>
        </w:rPr>
        <w:t xml:space="preserve"> </w:t>
      </w:r>
      <w:r w:rsidR="006454A4" w:rsidRPr="003223AA">
        <w:rPr>
          <w:rFonts w:asciiTheme="minorHAnsi" w:hAnsiTheme="minorHAnsi" w:cstheme="minorHAnsi"/>
          <w:b w:val="0"/>
          <w:bCs w:val="0"/>
          <w:sz w:val="22"/>
          <w:szCs w:val="22"/>
        </w:rPr>
        <w:t xml:space="preserve">Findings and </w:t>
      </w:r>
      <w:r w:rsidR="00A01601" w:rsidRPr="003223AA">
        <w:rPr>
          <w:rFonts w:asciiTheme="minorHAnsi" w:hAnsiTheme="minorHAnsi" w:cstheme="minorHAnsi"/>
          <w:b w:val="0"/>
          <w:bCs w:val="0"/>
          <w:sz w:val="22"/>
          <w:szCs w:val="22"/>
        </w:rPr>
        <w:t xml:space="preserve">19 </w:t>
      </w:r>
      <w:r w:rsidR="001621EF" w:rsidRPr="00D07097">
        <w:rPr>
          <w:rFonts w:asciiTheme="minorHAnsi" w:hAnsiTheme="minorHAnsi" w:cstheme="minorHAnsi"/>
          <w:b w:val="0"/>
          <w:bCs w:val="0"/>
          <w:sz w:val="22"/>
          <w:szCs w:val="22"/>
        </w:rPr>
        <w:t>Recommendations)</w:t>
      </w:r>
    </w:p>
    <w:p w14:paraId="122D18A2" w14:textId="77777777" w:rsidR="00435A64" w:rsidRPr="00D07097" w:rsidRDefault="00435A64" w:rsidP="001B554D">
      <w:pPr>
        <w:widowControl/>
        <w:autoSpaceDE w:val="0"/>
        <w:autoSpaceDN w:val="0"/>
        <w:adjustRightInd w:val="0"/>
        <w:jc w:val="both"/>
        <w:rPr>
          <w:rFonts w:eastAsia="Arial" w:cstheme="minorHAnsi"/>
        </w:rPr>
      </w:pPr>
    </w:p>
    <w:p w14:paraId="7A51FB24" w14:textId="649C6849" w:rsidR="0027793B" w:rsidRPr="00D07097" w:rsidRDefault="0027793B" w:rsidP="001B554D">
      <w:pPr>
        <w:pStyle w:val="NoSpacing"/>
        <w:widowControl/>
        <w:shd w:val="clear" w:color="auto" w:fill="FFFFFF" w:themeFill="background1"/>
        <w:ind w:left="720"/>
        <w:jc w:val="both"/>
        <w:rPr>
          <w:rFonts w:cstheme="minorHAnsi"/>
          <w:b/>
          <w:bCs/>
          <w:color w:val="FF0000"/>
        </w:rPr>
      </w:pPr>
      <w:r w:rsidRPr="00D07097">
        <w:rPr>
          <w:rFonts w:cstheme="minorHAnsi"/>
          <w:b/>
          <w:bCs/>
          <w:u w:val="single"/>
        </w:rPr>
        <w:t xml:space="preserve">RECOMMENDATION </w:t>
      </w:r>
      <w:r w:rsidR="00B9186F" w:rsidRPr="00D07097">
        <w:rPr>
          <w:rFonts w:cstheme="minorHAnsi"/>
          <w:b/>
          <w:bCs/>
          <w:u w:val="single"/>
        </w:rPr>
        <w:t>3</w:t>
      </w:r>
      <w:r w:rsidRPr="00D07097">
        <w:rPr>
          <w:rFonts w:cstheme="minorHAnsi"/>
          <w:b/>
          <w:bCs/>
          <w:u w:val="single"/>
        </w:rPr>
        <w:t xml:space="preserve"> – Improve Accuracy of Benefit</w:t>
      </w:r>
      <w:r w:rsidR="0072671F" w:rsidRPr="00D07097">
        <w:rPr>
          <w:rFonts w:cstheme="minorHAnsi"/>
          <w:b/>
          <w:bCs/>
          <w:u w:val="single"/>
        </w:rPr>
        <w:t>s</w:t>
      </w:r>
      <w:r w:rsidRPr="00D07097">
        <w:rPr>
          <w:rFonts w:cstheme="minorHAnsi"/>
          <w:b/>
          <w:bCs/>
          <w:u w:val="single"/>
        </w:rPr>
        <w:t xml:space="preserve"> </w:t>
      </w:r>
      <w:r w:rsidR="003D6722" w:rsidRPr="00D07097">
        <w:rPr>
          <w:rFonts w:cstheme="minorHAnsi"/>
          <w:b/>
          <w:bCs/>
          <w:u w:val="single"/>
        </w:rPr>
        <w:t>and HR Policies</w:t>
      </w:r>
      <w:r w:rsidR="00B46EE0" w:rsidRPr="00D07097">
        <w:rPr>
          <w:rFonts w:cstheme="minorHAnsi"/>
          <w:b/>
          <w:bCs/>
        </w:rPr>
        <w:t xml:space="preserve"> </w:t>
      </w:r>
      <w:r w:rsidR="002A4516" w:rsidRPr="00FD3F54">
        <w:rPr>
          <w:rFonts w:cstheme="minorHAnsi"/>
          <w:b/>
          <w:color w:val="FFFFFF" w:themeColor="background1"/>
          <w:spacing w:val="-1"/>
          <w:shd w:val="clear" w:color="auto" w:fill="00B050"/>
        </w:rPr>
        <w:t>LOW</w:t>
      </w:r>
    </w:p>
    <w:p w14:paraId="638BF6BE" w14:textId="77777777" w:rsidR="00B9186F" w:rsidRPr="00D07097" w:rsidRDefault="000B289A" w:rsidP="00B9186F">
      <w:pPr>
        <w:pStyle w:val="Default"/>
        <w:shd w:val="clear" w:color="auto" w:fill="FFFFFF" w:themeFill="background1"/>
        <w:ind w:left="720"/>
        <w:jc w:val="both"/>
        <w:rPr>
          <w:rFonts w:asciiTheme="minorHAnsi" w:hAnsiTheme="minorHAnsi" w:cstheme="minorHAnsi"/>
          <w:bCs/>
          <w:color w:val="auto"/>
          <w:spacing w:val="-1"/>
          <w:sz w:val="22"/>
          <w:szCs w:val="22"/>
        </w:rPr>
      </w:pPr>
      <w:r w:rsidRPr="00D07097">
        <w:rPr>
          <w:rFonts w:asciiTheme="minorHAnsi" w:hAnsiTheme="minorHAnsi" w:cstheme="minorHAnsi"/>
          <w:bCs/>
          <w:color w:val="auto"/>
          <w:spacing w:val="-1"/>
          <w:sz w:val="22"/>
          <w:szCs w:val="22"/>
        </w:rPr>
        <w:t>The Controller and Senior Director of People &amp; Culture should consider the following improvements</w:t>
      </w:r>
      <w:r w:rsidR="003D6722" w:rsidRPr="00D07097">
        <w:rPr>
          <w:rFonts w:asciiTheme="minorHAnsi" w:hAnsiTheme="minorHAnsi" w:cstheme="minorHAnsi"/>
          <w:bCs/>
          <w:color w:val="auto"/>
          <w:spacing w:val="-1"/>
          <w:sz w:val="22"/>
          <w:szCs w:val="22"/>
        </w:rPr>
        <w:t xml:space="preserve"> </w:t>
      </w:r>
      <w:r w:rsidRPr="00D07097">
        <w:rPr>
          <w:rFonts w:asciiTheme="minorHAnsi" w:hAnsiTheme="minorHAnsi" w:cstheme="minorHAnsi"/>
          <w:bCs/>
          <w:color w:val="auto"/>
          <w:spacing w:val="-1"/>
          <w:sz w:val="22"/>
          <w:szCs w:val="22"/>
        </w:rPr>
        <w:t xml:space="preserve">to Leave Policy (HRC-440): </w:t>
      </w:r>
    </w:p>
    <w:p w14:paraId="7916E490" w14:textId="77777777" w:rsidR="00B9186F" w:rsidRPr="00D07097" w:rsidRDefault="000B289A" w:rsidP="000B289A">
      <w:pPr>
        <w:pStyle w:val="Default"/>
        <w:numPr>
          <w:ilvl w:val="0"/>
          <w:numId w:val="40"/>
        </w:numPr>
        <w:shd w:val="clear" w:color="auto" w:fill="FFFFFF" w:themeFill="background1"/>
        <w:jc w:val="both"/>
        <w:rPr>
          <w:rFonts w:asciiTheme="minorHAnsi" w:hAnsiTheme="minorHAnsi" w:cstheme="minorHAnsi"/>
          <w:bCs/>
          <w:color w:val="auto"/>
          <w:spacing w:val="-1"/>
          <w:sz w:val="22"/>
          <w:szCs w:val="22"/>
        </w:rPr>
      </w:pPr>
      <w:r w:rsidRPr="00D07097">
        <w:rPr>
          <w:rFonts w:asciiTheme="minorHAnsi" w:hAnsiTheme="minorHAnsi" w:cstheme="minorHAnsi"/>
          <w:bCs/>
          <w:color w:val="auto"/>
          <w:spacing w:val="-1"/>
          <w:sz w:val="22"/>
          <w:szCs w:val="22"/>
        </w:rPr>
        <w:t>Ensure deadlines and the maximum elapsed time after an event are defined (birth, adoption, or placement of a child) in which the employee must start using the parental leave or other family related benefit.</w:t>
      </w:r>
    </w:p>
    <w:p w14:paraId="4AA24987" w14:textId="77777777" w:rsidR="00B9186F" w:rsidRPr="00D07097" w:rsidRDefault="000B289A" w:rsidP="000B289A">
      <w:pPr>
        <w:pStyle w:val="Default"/>
        <w:numPr>
          <w:ilvl w:val="0"/>
          <w:numId w:val="40"/>
        </w:numPr>
        <w:shd w:val="clear" w:color="auto" w:fill="FFFFFF" w:themeFill="background1"/>
        <w:jc w:val="both"/>
        <w:rPr>
          <w:rFonts w:asciiTheme="minorHAnsi" w:hAnsiTheme="minorHAnsi" w:cstheme="minorHAnsi"/>
          <w:bCs/>
          <w:color w:val="auto"/>
          <w:spacing w:val="-1"/>
          <w:sz w:val="22"/>
          <w:szCs w:val="22"/>
        </w:rPr>
      </w:pPr>
      <w:r w:rsidRPr="00D07097">
        <w:rPr>
          <w:rFonts w:asciiTheme="minorHAnsi" w:hAnsiTheme="minorHAnsi" w:cstheme="minorHAnsi"/>
          <w:bCs/>
          <w:color w:val="auto"/>
          <w:spacing w:val="-1"/>
          <w:sz w:val="22"/>
          <w:szCs w:val="22"/>
        </w:rPr>
        <w:t>Define the process for approving special exceptions to the policy (e.g. who can approve them, how to document the approval).</w:t>
      </w:r>
    </w:p>
    <w:p w14:paraId="036FC085" w14:textId="77777777" w:rsidR="00B9186F" w:rsidRPr="00D07097" w:rsidRDefault="000B289A" w:rsidP="000B289A">
      <w:pPr>
        <w:pStyle w:val="Default"/>
        <w:numPr>
          <w:ilvl w:val="0"/>
          <w:numId w:val="40"/>
        </w:numPr>
        <w:shd w:val="clear" w:color="auto" w:fill="FFFFFF" w:themeFill="background1"/>
        <w:jc w:val="both"/>
        <w:rPr>
          <w:rFonts w:asciiTheme="minorHAnsi" w:hAnsiTheme="minorHAnsi" w:cstheme="minorHAnsi"/>
          <w:bCs/>
          <w:color w:val="auto"/>
          <w:spacing w:val="-1"/>
          <w:sz w:val="22"/>
          <w:szCs w:val="22"/>
        </w:rPr>
      </w:pPr>
      <w:r w:rsidRPr="00D07097">
        <w:rPr>
          <w:rFonts w:asciiTheme="minorHAnsi" w:hAnsiTheme="minorHAnsi" w:cstheme="minorHAnsi"/>
          <w:bCs/>
          <w:color w:val="auto"/>
          <w:spacing w:val="-1"/>
          <w:sz w:val="22"/>
          <w:szCs w:val="22"/>
        </w:rPr>
        <w:t>Require employees to submit a long-term (greater than two weeks) leave request to the P&amp;C Department.</w:t>
      </w:r>
    </w:p>
    <w:p w14:paraId="3E3350B9" w14:textId="539E8561" w:rsidR="008D0091" w:rsidRPr="00D07097" w:rsidRDefault="000B289A" w:rsidP="000B289A">
      <w:pPr>
        <w:pStyle w:val="Default"/>
        <w:numPr>
          <w:ilvl w:val="0"/>
          <w:numId w:val="40"/>
        </w:numPr>
        <w:shd w:val="clear" w:color="auto" w:fill="FFFFFF" w:themeFill="background1"/>
        <w:jc w:val="both"/>
        <w:rPr>
          <w:rFonts w:asciiTheme="minorHAnsi" w:hAnsiTheme="minorHAnsi" w:cstheme="minorHAnsi"/>
          <w:bCs/>
          <w:color w:val="auto"/>
          <w:spacing w:val="-1"/>
          <w:sz w:val="22"/>
          <w:szCs w:val="22"/>
        </w:rPr>
      </w:pPr>
      <w:r w:rsidRPr="00D07097">
        <w:rPr>
          <w:rFonts w:asciiTheme="minorHAnsi" w:hAnsiTheme="minorHAnsi" w:cstheme="minorHAnsi"/>
          <w:bCs/>
          <w:color w:val="auto"/>
          <w:spacing w:val="-1"/>
          <w:sz w:val="22"/>
          <w:szCs w:val="22"/>
        </w:rPr>
        <w:t>Ensure parental and other types of leave are timely communicated to the payroll personnel so that time and attendance records can be properly updated.</w:t>
      </w:r>
    </w:p>
    <w:p w14:paraId="367B8A6C" w14:textId="77777777" w:rsidR="000B289A" w:rsidRPr="00D07097" w:rsidRDefault="000B289A" w:rsidP="000B289A">
      <w:pPr>
        <w:pStyle w:val="Default"/>
        <w:shd w:val="clear" w:color="auto" w:fill="FFFFFF" w:themeFill="background1"/>
        <w:jc w:val="both"/>
        <w:rPr>
          <w:rFonts w:asciiTheme="minorHAnsi" w:hAnsiTheme="minorHAnsi" w:cstheme="minorHAnsi"/>
          <w:b/>
          <w:bCs/>
          <w:sz w:val="22"/>
          <w:szCs w:val="22"/>
        </w:rPr>
      </w:pPr>
    </w:p>
    <w:p w14:paraId="1E8A8054" w14:textId="7F1A5347" w:rsidR="0027793B" w:rsidRPr="00326D0D" w:rsidRDefault="0027793B" w:rsidP="001B554D">
      <w:pPr>
        <w:pStyle w:val="NoSpacing"/>
        <w:widowControl/>
        <w:shd w:val="clear" w:color="auto" w:fill="FFFFFF" w:themeFill="background1"/>
        <w:ind w:left="720"/>
        <w:jc w:val="both"/>
        <w:rPr>
          <w:rFonts w:cstheme="minorHAnsi"/>
          <w:b/>
          <w:bCs/>
        </w:rPr>
      </w:pPr>
      <w:r w:rsidRPr="00326D0D">
        <w:rPr>
          <w:rFonts w:cstheme="minorHAnsi"/>
          <w:b/>
          <w:bCs/>
        </w:rPr>
        <w:t>ACTION PLANS</w:t>
      </w:r>
      <w:r w:rsidRPr="00326D0D">
        <w:rPr>
          <w:rFonts w:cstheme="minorHAnsi"/>
        </w:rPr>
        <w:t>: Management agree</w:t>
      </w:r>
      <w:r w:rsidR="0061174E" w:rsidRPr="00326D0D">
        <w:rPr>
          <w:rFonts w:cstheme="minorHAnsi"/>
        </w:rPr>
        <w:t>s</w:t>
      </w:r>
      <w:r w:rsidRPr="00326D0D">
        <w:rPr>
          <w:rFonts w:cstheme="minorHAnsi"/>
        </w:rPr>
        <w:t xml:space="preserve"> with the recommendation above.</w:t>
      </w:r>
      <w:r w:rsidRPr="00326D0D">
        <w:rPr>
          <w:rFonts w:cstheme="minorHAnsi"/>
          <w:b/>
          <w:bCs/>
        </w:rPr>
        <w:t xml:space="preserve"> </w:t>
      </w:r>
    </w:p>
    <w:p w14:paraId="4A891C58" w14:textId="1A1ED42A" w:rsidR="005B2600" w:rsidRPr="00326D0D" w:rsidRDefault="0027793B" w:rsidP="00D04D8F">
      <w:pPr>
        <w:pStyle w:val="NoSpacing"/>
        <w:widowControl/>
        <w:shd w:val="clear" w:color="auto" w:fill="FFFFFF" w:themeFill="background1"/>
        <w:ind w:left="720"/>
        <w:jc w:val="both"/>
        <w:rPr>
          <w:rFonts w:cstheme="minorHAnsi"/>
          <w:spacing w:val="-1"/>
        </w:rPr>
      </w:pPr>
      <w:r w:rsidRPr="00326D0D">
        <w:rPr>
          <w:rFonts w:cstheme="minorHAnsi"/>
          <w:b/>
          <w:bCs/>
        </w:rPr>
        <w:t xml:space="preserve">Management’s </w:t>
      </w:r>
      <w:r w:rsidR="00D614DF" w:rsidRPr="00326D0D">
        <w:rPr>
          <w:rFonts w:cstheme="minorHAnsi"/>
          <w:b/>
          <w:bCs/>
        </w:rPr>
        <w:t>Updated Target Completion Dat</w:t>
      </w:r>
      <w:r w:rsidR="005B2600" w:rsidRPr="00326D0D">
        <w:rPr>
          <w:rFonts w:cstheme="minorHAnsi"/>
          <w:b/>
          <w:bCs/>
        </w:rPr>
        <w:t>e</w:t>
      </w:r>
      <w:r w:rsidR="005E7155" w:rsidRPr="00326D0D">
        <w:rPr>
          <w:rFonts w:cstheme="minorHAnsi"/>
          <w:b/>
          <w:bCs/>
        </w:rPr>
        <w:t xml:space="preserve">: </w:t>
      </w:r>
      <w:r w:rsidR="00914FF1" w:rsidRPr="00326D0D">
        <w:rPr>
          <w:rFonts w:cstheme="minorHAnsi"/>
        </w:rPr>
        <w:t>CLOSED</w:t>
      </w:r>
    </w:p>
    <w:p w14:paraId="70502B3C" w14:textId="77777777" w:rsidR="00D04D8F" w:rsidRPr="00326D0D" w:rsidRDefault="00D04D8F" w:rsidP="00D04D8F">
      <w:pPr>
        <w:pStyle w:val="NoSpacing"/>
        <w:widowControl/>
        <w:shd w:val="clear" w:color="auto" w:fill="FFFFFF" w:themeFill="background1"/>
        <w:ind w:left="720"/>
        <w:jc w:val="both"/>
        <w:rPr>
          <w:rFonts w:cstheme="minorHAnsi"/>
          <w:spacing w:val="-1"/>
        </w:rPr>
      </w:pPr>
    </w:p>
    <w:p w14:paraId="00463165" w14:textId="31DE8AC5" w:rsidR="00705353" w:rsidRPr="00326D0D" w:rsidRDefault="00705353" w:rsidP="00705353">
      <w:pPr>
        <w:tabs>
          <w:tab w:val="left" w:pos="825"/>
        </w:tabs>
        <w:ind w:left="720" w:right="331"/>
        <w:jc w:val="both"/>
        <w:rPr>
          <w:rFonts w:cstheme="minorHAnsi"/>
          <w:b/>
          <w:spacing w:val="-1"/>
        </w:rPr>
      </w:pPr>
      <w:r w:rsidRPr="00326D0D">
        <w:rPr>
          <w:rFonts w:cstheme="minorHAnsi"/>
          <w:b/>
          <w:spacing w:val="-1"/>
        </w:rPr>
        <w:t>Detailed Actions/Comments:</w:t>
      </w:r>
    </w:p>
    <w:p w14:paraId="60770949" w14:textId="63A1852E" w:rsidR="00BF07C3" w:rsidRPr="00326D0D" w:rsidRDefault="00A52CD3" w:rsidP="00705353">
      <w:pPr>
        <w:tabs>
          <w:tab w:val="left" w:pos="825"/>
        </w:tabs>
        <w:ind w:left="720" w:right="331"/>
        <w:jc w:val="both"/>
        <w:rPr>
          <w:rFonts w:cstheme="minorHAnsi"/>
          <w:bCs/>
          <w:spacing w:val="-1"/>
        </w:rPr>
      </w:pPr>
      <w:r w:rsidRPr="00326D0D">
        <w:rPr>
          <w:rFonts w:cstheme="minorHAnsi"/>
          <w:bCs/>
          <w:spacing w:val="-1"/>
        </w:rPr>
        <w:t xml:space="preserve">Changes </w:t>
      </w:r>
      <w:r w:rsidR="00A81A60" w:rsidRPr="00326D0D">
        <w:rPr>
          <w:rFonts w:cstheme="minorHAnsi"/>
          <w:bCs/>
          <w:spacing w:val="-1"/>
        </w:rPr>
        <w:t>to</w:t>
      </w:r>
      <w:r w:rsidRPr="00326D0D">
        <w:rPr>
          <w:rFonts w:cstheme="minorHAnsi"/>
          <w:bCs/>
          <w:spacing w:val="-1"/>
        </w:rPr>
        <w:t xml:space="preserve"> </w:t>
      </w:r>
      <w:r w:rsidR="00857896" w:rsidRPr="00326D0D">
        <w:rPr>
          <w:rFonts w:cstheme="minorHAnsi"/>
          <w:bCs/>
          <w:spacing w:val="-1"/>
        </w:rPr>
        <w:t>P</w:t>
      </w:r>
      <w:r w:rsidR="00C72A62" w:rsidRPr="00326D0D">
        <w:rPr>
          <w:rFonts w:cstheme="minorHAnsi"/>
          <w:bCs/>
          <w:spacing w:val="-1"/>
        </w:rPr>
        <w:t xml:space="preserve">eople and </w:t>
      </w:r>
      <w:r w:rsidR="00857896" w:rsidRPr="00326D0D">
        <w:rPr>
          <w:rFonts w:cstheme="minorHAnsi"/>
          <w:bCs/>
          <w:spacing w:val="-1"/>
        </w:rPr>
        <w:t>C</w:t>
      </w:r>
      <w:r w:rsidR="00C72A62" w:rsidRPr="00326D0D">
        <w:rPr>
          <w:rFonts w:cstheme="minorHAnsi"/>
          <w:bCs/>
          <w:spacing w:val="-1"/>
        </w:rPr>
        <w:t>ulture</w:t>
      </w:r>
      <w:r w:rsidR="00857896" w:rsidRPr="00326D0D">
        <w:rPr>
          <w:rFonts w:cstheme="minorHAnsi"/>
          <w:bCs/>
          <w:spacing w:val="-1"/>
        </w:rPr>
        <w:t xml:space="preserve"> </w:t>
      </w:r>
      <w:r w:rsidR="001A11C0" w:rsidRPr="00326D0D">
        <w:rPr>
          <w:rFonts w:cstheme="minorHAnsi"/>
          <w:bCs/>
          <w:spacing w:val="-1"/>
        </w:rPr>
        <w:t xml:space="preserve">(P&amp;C) </w:t>
      </w:r>
      <w:r w:rsidRPr="00326D0D">
        <w:rPr>
          <w:rFonts w:cstheme="minorHAnsi"/>
          <w:bCs/>
          <w:spacing w:val="-1"/>
        </w:rPr>
        <w:t xml:space="preserve">processes as well as Oracle system changes that automate </w:t>
      </w:r>
      <w:r w:rsidR="000C3D9D" w:rsidRPr="00326D0D">
        <w:rPr>
          <w:rFonts w:cstheme="minorHAnsi"/>
          <w:bCs/>
          <w:spacing w:val="-1"/>
        </w:rPr>
        <w:t>leave requests have reduced the risk</w:t>
      </w:r>
      <w:r w:rsidR="00CA7CCD" w:rsidRPr="00326D0D">
        <w:rPr>
          <w:rFonts w:cstheme="minorHAnsi"/>
          <w:bCs/>
          <w:spacing w:val="-1"/>
        </w:rPr>
        <w:t>s identified in this audit</w:t>
      </w:r>
      <w:r w:rsidR="000C3D9D" w:rsidRPr="00326D0D">
        <w:rPr>
          <w:rFonts w:cstheme="minorHAnsi"/>
          <w:bCs/>
          <w:spacing w:val="-1"/>
        </w:rPr>
        <w:t xml:space="preserve"> to an acceptable level</w:t>
      </w:r>
      <w:r w:rsidR="00A81A60" w:rsidRPr="00326D0D">
        <w:rPr>
          <w:rFonts w:cstheme="minorHAnsi"/>
          <w:bCs/>
          <w:spacing w:val="-1"/>
        </w:rPr>
        <w:t xml:space="preserve"> and Internal Audit concurs</w:t>
      </w:r>
      <w:r w:rsidR="000C3D9D" w:rsidRPr="00326D0D">
        <w:rPr>
          <w:rFonts w:cstheme="minorHAnsi"/>
          <w:bCs/>
          <w:spacing w:val="-1"/>
        </w:rPr>
        <w:t>.</w:t>
      </w:r>
    </w:p>
    <w:p w14:paraId="5F87C1E2" w14:textId="3713BA20" w:rsidR="005646E6" w:rsidRPr="00D07097" w:rsidRDefault="005646E6" w:rsidP="005E7155">
      <w:pPr>
        <w:rPr>
          <w:rFonts w:cstheme="minorHAnsi"/>
          <w:b/>
          <w:spacing w:val="-1"/>
          <w:u w:val="single"/>
        </w:rPr>
      </w:pPr>
      <w:r w:rsidRPr="00D07097">
        <w:rPr>
          <w:rFonts w:cstheme="minorHAnsi"/>
          <w:b/>
          <w:spacing w:val="-1"/>
          <w:u w:val="single"/>
        </w:rPr>
        <w:br w:type="page"/>
      </w:r>
    </w:p>
    <w:p w14:paraId="05B53FB1" w14:textId="265D5FBC" w:rsidR="0015215E" w:rsidRPr="00EC473E" w:rsidRDefault="0015215E" w:rsidP="00283CBB">
      <w:pPr>
        <w:pStyle w:val="Heading2"/>
        <w:rPr>
          <w:rFonts w:asciiTheme="minorHAnsi" w:hAnsiTheme="minorHAnsi" w:cstheme="minorHAnsi"/>
          <w:b w:val="0"/>
          <w:bCs w:val="0"/>
          <w:color w:val="EE0000"/>
          <w:sz w:val="22"/>
          <w:szCs w:val="22"/>
          <w:u w:val="none"/>
        </w:rPr>
      </w:pPr>
      <w:bookmarkStart w:id="10" w:name="_21-09_TRANSIT_STORE"/>
      <w:bookmarkEnd w:id="10"/>
      <w:r w:rsidRPr="00D07097">
        <w:rPr>
          <w:rFonts w:asciiTheme="minorHAnsi" w:hAnsiTheme="minorHAnsi" w:cstheme="minorHAnsi"/>
          <w:sz w:val="22"/>
          <w:szCs w:val="22"/>
        </w:rPr>
        <w:lastRenderedPageBreak/>
        <w:t>2</w:t>
      </w:r>
      <w:r w:rsidR="00A747DA" w:rsidRPr="00D07097">
        <w:rPr>
          <w:rFonts w:asciiTheme="minorHAnsi" w:hAnsiTheme="minorHAnsi" w:cstheme="minorHAnsi"/>
          <w:sz w:val="22"/>
          <w:szCs w:val="22"/>
        </w:rPr>
        <w:t>1</w:t>
      </w:r>
      <w:r w:rsidRPr="00D07097">
        <w:rPr>
          <w:rFonts w:asciiTheme="minorHAnsi" w:hAnsiTheme="minorHAnsi" w:cstheme="minorHAnsi"/>
          <w:sz w:val="22"/>
          <w:szCs w:val="22"/>
        </w:rPr>
        <w:t>-0</w:t>
      </w:r>
      <w:r w:rsidR="00A747DA" w:rsidRPr="00D07097">
        <w:rPr>
          <w:rFonts w:asciiTheme="minorHAnsi" w:hAnsiTheme="minorHAnsi" w:cstheme="minorHAnsi"/>
          <w:sz w:val="22"/>
          <w:szCs w:val="22"/>
        </w:rPr>
        <w:t>9</w:t>
      </w:r>
      <w:r w:rsidRPr="00D07097">
        <w:rPr>
          <w:rFonts w:asciiTheme="minorHAnsi" w:hAnsiTheme="minorHAnsi" w:cstheme="minorHAnsi"/>
          <w:sz w:val="22"/>
          <w:szCs w:val="22"/>
        </w:rPr>
        <w:t xml:space="preserve"> </w:t>
      </w:r>
      <w:r w:rsidR="00A747DA" w:rsidRPr="00D07097">
        <w:rPr>
          <w:rFonts w:asciiTheme="minorHAnsi" w:hAnsiTheme="minorHAnsi" w:cstheme="minorHAnsi"/>
          <w:sz w:val="22"/>
          <w:szCs w:val="22"/>
        </w:rPr>
        <w:t>TRANSIT STORE AND TICKET CONTROLS AUDIT</w:t>
      </w:r>
      <w:r w:rsidRPr="00D07097">
        <w:rPr>
          <w:rFonts w:asciiTheme="minorHAnsi" w:hAnsiTheme="minorHAnsi" w:cstheme="minorHAnsi"/>
          <w:sz w:val="22"/>
          <w:szCs w:val="22"/>
        </w:rPr>
        <w:t xml:space="preserve"> </w:t>
      </w:r>
      <w:r w:rsidRPr="00D07097">
        <w:rPr>
          <w:rFonts w:asciiTheme="minorHAnsi" w:hAnsiTheme="minorHAnsi" w:cstheme="minorHAnsi"/>
          <w:b w:val="0"/>
          <w:bCs w:val="0"/>
          <w:sz w:val="22"/>
          <w:szCs w:val="22"/>
        </w:rPr>
        <w:t>(</w:t>
      </w:r>
      <w:r w:rsidR="00A747DA" w:rsidRPr="00D07097">
        <w:rPr>
          <w:rFonts w:asciiTheme="minorHAnsi" w:hAnsiTheme="minorHAnsi" w:cstheme="minorHAnsi"/>
          <w:b w:val="0"/>
          <w:bCs w:val="0"/>
          <w:sz w:val="22"/>
          <w:szCs w:val="22"/>
        </w:rPr>
        <w:t>12</w:t>
      </w:r>
      <w:r w:rsidRPr="00D07097">
        <w:rPr>
          <w:rFonts w:asciiTheme="minorHAnsi" w:hAnsiTheme="minorHAnsi" w:cstheme="minorHAnsi"/>
          <w:b w:val="0"/>
          <w:bCs w:val="0"/>
          <w:sz w:val="22"/>
          <w:szCs w:val="22"/>
        </w:rPr>
        <w:t>/</w:t>
      </w:r>
      <w:r w:rsidR="00C018AC" w:rsidRPr="00D07097">
        <w:rPr>
          <w:rFonts w:asciiTheme="minorHAnsi" w:hAnsiTheme="minorHAnsi" w:cstheme="minorHAnsi"/>
          <w:b w:val="0"/>
          <w:bCs w:val="0"/>
          <w:sz w:val="22"/>
          <w:szCs w:val="22"/>
        </w:rPr>
        <w:t>1</w:t>
      </w:r>
      <w:r w:rsidRPr="00D07097">
        <w:rPr>
          <w:rFonts w:asciiTheme="minorHAnsi" w:hAnsiTheme="minorHAnsi" w:cstheme="minorHAnsi"/>
          <w:b w:val="0"/>
          <w:bCs w:val="0"/>
          <w:sz w:val="22"/>
          <w:szCs w:val="22"/>
        </w:rPr>
        <w:t>/202</w:t>
      </w:r>
      <w:r w:rsidR="00C018AC" w:rsidRPr="00D07097">
        <w:rPr>
          <w:rFonts w:asciiTheme="minorHAnsi" w:hAnsiTheme="minorHAnsi" w:cstheme="minorHAnsi"/>
          <w:b w:val="0"/>
          <w:bCs w:val="0"/>
          <w:sz w:val="22"/>
          <w:szCs w:val="22"/>
        </w:rPr>
        <w:t>1</w:t>
      </w:r>
      <w:r w:rsidRPr="00D07097">
        <w:rPr>
          <w:rFonts w:asciiTheme="minorHAnsi" w:hAnsiTheme="minorHAnsi" w:cstheme="minorHAnsi"/>
          <w:b w:val="0"/>
          <w:bCs w:val="0"/>
          <w:sz w:val="22"/>
          <w:szCs w:val="22"/>
        </w:rPr>
        <w:t xml:space="preserve"> </w:t>
      </w:r>
      <w:r w:rsidRPr="00326D0D">
        <w:rPr>
          <w:rFonts w:asciiTheme="minorHAnsi" w:hAnsiTheme="minorHAnsi" w:cstheme="minorHAnsi"/>
          <w:b w:val="0"/>
          <w:bCs w:val="0"/>
          <w:sz w:val="22"/>
          <w:szCs w:val="22"/>
        </w:rPr>
        <w:t xml:space="preserve">Report Issued with </w:t>
      </w:r>
      <w:r w:rsidR="00C018AC" w:rsidRPr="00326D0D">
        <w:rPr>
          <w:rFonts w:asciiTheme="minorHAnsi" w:hAnsiTheme="minorHAnsi" w:cstheme="minorHAnsi"/>
          <w:b w:val="0"/>
          <w:bCs w:val="0"/>
          <w:sz w:val="22"/>
          <w:szCs w:val="22"/>
        </w:rPr>
        <w:t>6</w:t>
      </w:r>
      <w:r w:rsidR="005F6E87" w:rsidRPr="00326D0D">
        <w:rPr>
          <w:rFonts w:asciiTheme="minorHAnsi" w:hAnsiTheme="minorHAnsi" w:cstheme="minorHAnsi"/>
          <w:b w:val="0"/>
          <w:bCs w:val="0"/>
          <w:sz w:val="22"/>
          <w:szCs w:val="22"/>
        </w:rPr>
        <w:t xml:space="preserve"> </w:t>
      </w:r>
      <w:r w:rsidR="00A01601" w:rsidRPr="00326D0D">
        <w:rPr>
          <w:rFonts w:asciiTheme="minorHAnsi" w:hAnsiTheme="minorHAnsi" w:cstheme="minorHAnsi"/>
          <w:b w:val="0"/>
          <w:bCs w:val="0"/>
          <w:sz w:val="22"/>
          <w:szCs w:val="22"/>
        </w:rPr>
        <w:t xml:space="preserve">Findings and </w:t>
      </w:r>
      <w:r w:rsidR="00AB73CF" w:rsidRPr="00326D0D">
        <w:rPr>
          <w:rFonts w:asciiTheme="minorHAnsi" w:hAnsiTheme="minorHAnsi" w:cstheme="minorHAnsi"/>
          <w:b w:val="0"/>
          <w:bCs w:val="0"/>
          <w:sz w:val="22"/>
          <w:szCs w:val="22"/>
        </w:rPr>
        <w:t xml:space="preserve">23 </w:t>
      </w:r>
      <w:r w:rsidR="001621EF" w:rsidRPr="00D07097">
        <w:rPr>
          <w:rFonts w:asciiTheme="minorHAnsi" w:hAnsiTheme="minorHAnsi" w:cstheme="minorHAnsi"/>
          <w:b w:val="0"/>
          <w:bCs w:val="0"/>
          <w:sz w:val="22"/>
          <w:szCs w:val="22"/>
        </w:rPr>
        <w:t>Recommendations)</w:t>
      </w:r>
    </w:p>
    <w:p w14:paraId="05AE29E8" w14:textId="77777777" w:rsidR="005E6424" w:rsidRPr="00D07097" w:rsidRDefault="005E6424" w:rsidP="00795A24">
      <w:pPr>
        <w:pStyle w:val="NoSpacing"/>
        <w:widowControl/>
        <w:ind w:left="720"/>
        <w:jc w:val="both"/>
        <w:rPr>
          <w:rFonts w:cstheme="minorHAnsi"/>
          <w:color w:val="EE0000"/>
          <w:u w:val="single"/>
        </w:rPr>
      </w:pPr>
    </w:p>
    <w:p w14:paraId="51B9B4A6" w14:textId="240F9AB0" w:rsidR="005B7A04" w:rsidRPr="00D07097" w:rsidRDefault="005B7A04" w:rsidP="00795A24">
      <w:pPr>
        <w:pStyle w:val="NoSpacing"/>
        <w:widowControl/>
        <w:ind w:left="720"/>
        <w:jc w:val="both"/>
        <w:rPr>
          <w:rFonts w:cstheme="minorHAnsi"/>
          <w:b/>
          <w:bCs/>
        </w:rPr>
      </w:pPr>
      <w:r w:rsidRPr="00D07097">
        <w:rPr>
          <w:rFonts w:cstheme="minorHAnsi"/>
          <w:b/>
          <w:bCs/>
          <w:u w:val="single"/>
        </w:rPr>
        <w:t xml:space="preserve">RECOMMENDATION </w:t>
      </w:r>
      <w:r w:rsidR="00B82D13" w:rsidRPr="00D07097">
        <w:rPr>
          <w:rFonts w:cstheme="minorHAnsi"/>
          <w:b/>
          <w:bCs/>
          <w:u w:val="single"/>
        </w:rPr>
        <w:t>5</w:t>
      </w:r>
      <w:r w:rsidRPr="00D07097">
        <w:rPr>
          <w:rFonts w:cstheme="minorHAnsi"/>
          <w:b/>
          <w:bCs/>
          <w:u w:val="single"/>
        </w:rPr>
        <w:t xml:space="preserve"> – </w:t>
      </w:r>
      <w:r w:rsidR="00B82D13" w:rsidRPr="00D07097">
        <w:rPr>
          <w:rFonts w:cstheme="minorHAnsi"/>
          <w:b/>
          <w:bCs/>
          <w:u w:val="single"/>
        </w:rPr>
        <w:t>Define E-Ticket Policies, Procedures, and Responsibilities</w:t>
      </w:r>
      <w:r w:rsidR="004D4980" w:rsidRPr="00D07097">
        <w:rPr>
          <w:rFonts w:cstheme="minorHAnsi"/>
          <w:b/>
          <w:bCs/>
        </w:rPr>
        <w:t xml:space="preserve"> </w:t>
      </w:r>
      <w:r w:rsidR="00BB6B08" w:rsidRPr="00FD3F54">
        <w:rPr>
          <w:rFonts w:cstheme="minorHAnsi"/>
          <w:b/>
          <w:color w:val="FFFFFF" w:themeColor="background1"/>
          <w:spacing w:val="-1"/>
          <w:shd w:val="clear" w:color="auto" w:fill="FFC000"/>
        </w:rPr>
        <w:t>MEDIUM</w:t>
      </w:r>
    </w:p>
    <w:p w14:paraId="5C543119" w14:textId="6A10894E" w:rsidR="005B7A04" w:rsidRPr="00D07097" w:rsidRDefault="00B82D13" w:rsidP="00795A24">
      <w:pPr>
        <w:pStyle w:val="Default"/>
        <w:ind w:left="720"/>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The Controller and Cash Operations Manager should consider the following improvements:</w:t>
      </w:r>
      <w:r w:rsidR="005B7A04" w:rsidRPr="00D07097">
        <w:rPr>
          <w:rFonts w:asciiTheme="minorHAnsi" w:eastAsia="BatangChe" w:hAnsiTheme="minorHAnsi" w:cstheme="minorHAnsi"/>
          <w:color w:val="auto"/>
          <w:sz w:val="22"/>
          <w:szCs w:val="22"/>
        </w:rPr>
        <w:t xml:space="preserve"> </w:t>
      </w:r>
    </w:p>
    <w:p w14:paraId="24EC8265" w14:textId="7497B193" w:rsidR="005B7A04" w:rsidRPr="00D07097" w:rsidRDefault="00D4315F" w:rsidP="005A7FCB">
      <w:pPr>
        <w:pStyle w:val="Default"/>
        <w:numPr>
          <w:ilvl w:val="0"/>
          <w:numId w:val="5"/>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Develop an E-ticket policy defining the roles and responsibilities related to e-tickets in the Bytemark system.</w:t>
      </w:r>
    </w:p>
    <w:p w14:paraId="20532F44" w14:textId="1EDCF618" w:rsidR="005B7A04" w:rsidRPr="00D07097" w:rsidRDefault="00D4315F" w:rsidP="005A7FCB">
      <w:pPr>
        <w:pStyle w:val="Default"/>
        <w:numPr>
          <w:ilvl w:val="0"/>
          <w:numId w:val="5"/>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Develop SOPs defining the roles and responsibilities of the employees with administrative access to the Bytemark system to ensure only required employees have that level of access.</w:t>
      </w:r>
    </w:p>
    <w:p w14:paraId="3248FDA0" w14:textId="251F0BD5" w:rsidR="005B7A04" w:rsidRPr="00D07097" w:rsidRDefault="00D4315F" w:rsidP="005A7FCB">
      <w:pPr>
        <w:pStyle w:val="Default"/>
        <w:numPr>
          <w:ilvl w:val="0"/>
          <w:numId w:val="5"/>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Update the job descriptions to support the procedures outlined in sections a and b.</w:t>
      </w:r>
      <w:r w:rsidR="005B7A04" w:rsidRPr="00D07097">
        <w:rPr>
          <w:rFonts w:asciiTheme="minorHAnsi" w:eastAsia="BatangChe" w:hAnsiTheme="minorHAnsi" w:cstheme="minorHAnsi"/>
          <w:color w:val="auto"/>
          <w:sz w:val="22"/>
          <w:szCs w:val="22"/>
        </w:rPr>
        <w:t xml:space="preserve"> </w:t>
      </w:r>
    </w:p>
    <w:p w14:paraId="5142F0F0" w14:textId="77777777" w:rsidR="005B7A04" w:rsidRPr="00D07097" w:rsidRDefault="005B7A04" w:rsidP="00795A24">
      <w:pPr>
        <w:pStyle w:val="ListParagraph"/>
        <w:widowControl/>
        <w:ind w:left="1440"/>
        <w:contextualSpacing/>
        <w:jc w:val="both"/>
        <w:rPr>
          <w:rFonts w:cstheme="minorHAnsi"/>
          <w:bCs/>
          <w:spacing w:val="-1"/>
        </w:rPr>
      </w:pPr>
    </w:p>
    <w:p w14:paraId="698FD8F6" w14:textId="2117C717" w:rsidR="00D4315F" w:rsidRPr="00D07097" w:rsidRDefault="00D4315F" w:rsidP="00795A24">
      <w:pPr>
        <w:pStyle w:val="NoSpacing"/>
        <w:widowControl/>
        <w:ind w:left="720"/>
        <w:jc w:val="both"/>
        <w:rPr>
          <w:rFonts w:cstheme="minorHAnsi"/>
          <w:b/>
          <w:bCs/>
        </w:rPr>
      </w:pPr>
      <w:r w:rsidRPr="00D07097">
        <w:rPr>
          <w:rFonts w:cstheme="minorHAnsi"/>
          <w:b/>
          <w:bCs/>
        </w:rPr>
        <w:t>OPEN ACTION PLANS</w:t>
      </w:r>
      <w:r w:rsidRPr="00D07097">
        <w:rPr>
          <w:rFonts w:cstheme="minorHAnsi"/>
        </w:rPr>
        <w:t>:</w:t>
      </w:r>
      <w:r w:rsidRPr="00D07097">
        <w:rPr>
          <w:rFonts w:cstheme="minorHAnsi"/>
          <w:color w:val="EE0000"/>
        </w:rPr>
        <w:t xml:space="preserve"> </w:t>
      </w:r>
      <w:r w:rsidRPr="00D07097">
        <w:rPr>
          <w:rFonts w:cstheme="minorHAnsi"/>
        </w:rPr>
        <w:t>Management agreed with the recommendation above.</w:t>
      </w:r>
      <w:r w:rsidRPr="00D07097">
        <w:rPr>
          <w:rFonts w:cstheme="minorHAnsi"/>
          <w:b/>
          <w:bCs/>
        </w:rPr>
        <w:t xml:space="preserve"> </w:t>
      </w:r>
    </w:p>
    <w:p w14:paraId="020D0C8C" w14:textId="6D02957D" w:rsidR="005B7A04" w:rsidRPr="00D07097" w:rsidRDefault="00D4315F" w:rsidP="00E15242">
      <w:pPr>
        <w:pStyle w:val="NoSpacing"/>
        <w:widowControl/>
        <w:ind w:left="720"/>
        <w:jc w:val="both"/>
        <w:rPr>
          <w:rFonts w:cstheme="minorHAnsi"/>
          <w:bCs/>
          <w:spacing w:val="-1"/>
        </w:rPr>
      </w:pPr>
      <w:r w:rsidRPr="00D07097">
        <w:rPr>
          <w:rFonts w:cstheme="minorHAnsi"/>
          <w:b/>
          <w:bCs/>
        </w:rPr>
        <w:t>Management’s Updated Target Completion Date &amp; Comments</w:t>
      </w:r>
      <w:r w:rsidR="00B214B3" w:rsidRPr="00D07097">
        <w:rPr>
          <w:rFonts w:cstheme="minorHAnsi"/>
          <w:b/>
          <w:bCs/>
        </w:rPr>
        <w:t xml:space="preserve">: </w:t>
      </w:r>
      <w:r w:rsidR="00A72A54" w:rsidRPr="00D07097">
        <w:rPr>
          <w:rFonts w:cstheme="minorHAnsi"/>
        </w:rPr>
        <w:t>March 2026</w:t>
      </w:r>
    </w:p>
    <w:p w14:paraId="29FC0E46" w14:textId="77777777" w:rsidR="00E15242" w:rsidRPr="00D07097" w:rsidRDefault="00E15242" w:rsidP="00002D94">
      <w:pPr>
        <w:pStyle w:val="NoSpacing"/>
        <w:widowControl/>
        <w:ind w:left="1440"/>
        <w:jc w:val="both"/>
        <w:rPr>
          <w:rFonts w:cstheme="minorHAnsi"/>
        </w:rPr>
      </w:pPr>
    </w:p>
    <w:p w14:paraId="45BC6CD2" w14:textId="77777777" w:rsidR="00E15242" w:rsidRPr="00D07097" w:rsidRDefault="00E15242" w:rsidP="00E15242">
      <w:pPr>
        <w:tabs>
          <w:tab w:val="left" w:pos="825"/>
        </w:tabs>
        <w:ind w:left="720" w:right="331"/>
        <w:jc w:val="both"/>
        <w:rPr>
          <w:rFonts w:cstheme="minorHAnsi"/>
          <w:b/>
          <w:spacing w:val="-1"/>
        </w:rPr>
      </w:pPr>
      <w:r w:rsidRPr="00D07097">
        <w:rPr>
          <w:rFonts w:cstheme="minorHAnsi"/>
          <w:b/>
          <w:spacing w:val="-1"/>
        </w:rPr>
        <w:t>Detailed Actions/Comments:</w:t>
      </w:r>
    </w:p>
    <w:p w14:paraId="52729CC0" w14:textId="6B548293" w:rsidR="001D2650" w:rsidRPr="00D07097" w:rsidRDefault="00DC21F2" w:rsidP="00E15242">
      <w:pPr>
        <w:pStyle w:val="NoSpacing"/>
        <w:widowControl/>
        <w:ind w:left="720"/>
        <w:jc w:val="both"/>
        <w:rPr>
          <w:rFonts w:cstheme="minorHAnsi"/>
          <w:b/>
          <w:bCs/>
        </w:rPr>
      </w:pPr>
      <w:r w:rsidRPr="00D07097">
        <w:rPr>
          <w:rFonts w:cstheme="minorHAnsi"/>
        </w:rPr>
        <w:t xml:space="preserve">Job descriptions </w:t>
      </w:r>
      <w:r w:rsidR="007E1D96" w:rsidRPr="00D07097">
        <w:rPr>
          <w:rFonts w:cstheme="minorHAnsi"/>
        </w:rPr>
        <w:t>have been updated in the system.</w:t>
      </w:r>
      <w:r w:rsidR="00347D89" w:rsidRPr="00D07097">
        <w:rPr>
          <w:rFonts w:cstheme="minorHAnsi"/>
        </w:rPr>
        <w:t xml:space="preserve"> We will revisit this recommendation with the implementation of </w:t>
      </w:r>
      <w:r w:rsidR="0072473F" w:rsidRPr="00D07097">
        <w:rPr>
          <w:rFonts w:cstheme="minorHAnsi"/>
        </w:rPr>
        <w:t>UMO, CapMetro’s new payment processing system.</w:t>
      </w:r>
      <w:r w:rsidR="00CA75BA" w:rsidRPr="00D07097">
        <w:rPr>
          <w:rFonts w:cstheme="minorHAnsi"/>
        </w:rPr>
        <w:t xml:space="preserve"> Written SOPs are being further developed and vetted.</w:t>
      </w:r>
      <w:r w:rsidR="005745DE" w:rsidRPr="00D07097">
        <w:rPr>
          <w:rFonts w:cstheme="minorHAnsi"/>
        </w:rPr>
        <w:t xml:space="preserve"> </w:t>
      </w:r>
      <w:r w:rsidR="00040EA1" w:rsidRPr="00D07097">
        <w:rPr>
          <w:rFonts w:cstheme="minorHAnsi"/>
        </w:rPr>
        <w:t xml:space="preserve"> </w:t>
      </w:r>
      <w:r w:rsidR="005745DE" w:rsidRPr="00D07097">
        <w:rPr>
          <w:rFonts w:cstheme="minorHAnsi"/>
        </w:rPr>
        <w:t xml:space="preserve">Job descriptions were updated for individuals using Bytemark, but we are sunsetting Bytemark for Umo. </w:t>
      </w:r>
      <w:r w:rsidR="007F6C32" w:rsidRPr="00D07097">
        <w:rPr>
          <w:rFonts w:cstheme="minorHAnsi"/>
        </w:rPr>
        <w:t>There are currently only</w:t>
      </w:r>
      <w:r w:rsidR="005745DE" w:rsidRPr="00D07097">
        <w:rPr>
          <w:rFonts w:cstheme="minorHAnsi"/>
        </w:rPr>
        <w:t xml:space="preserve"> 4 </w:t>
      </w:r>
      <w:r w:rsidR="007F6C32" w:rsidRPr="00D07097">
        <w:rPr>
          <w:rFonts w:cstheme="minorHAnsi"/>
        </w:rPr>
        <w:t xml:space="preserve">or </w:t>
      </w:r>
      <w:r w:rsidR="005745DE" w:rsidRPr="00D07097">
        <w:rPr>
          <w:rFonts w:cstheme="minorHAnsi"/>
        </w:rPr>
        <w:t xml:space="preserve">5 people who can change permission settings in UMO and roles are establish for what each individual can see. We will resume the UMO project and this finding will be </w:t>
      </w:r>
      <w:r w:rsidR="007F6C32" w:rsidRPr="00D07097">
        <w:rPr>
          <w:rFonts w:cstheme="minorHAnsi"/>
        </w:rPr>
        <w:t>overwritten</w:t>
      </w:r>
      <w:r w:rsidR="005745DE" w:rsidRPr="00D07097">
        <w:rPr>
          <w:rFonts w:cstheme="minorHAnsi"/>
        </w:rPr>
        <w:t xml:space="preserve"> and </w:t>
      </w:r>
      <w:r w:rsidR="007F6C32" w:rsidRPr="00D07097">
        <w:rPr>
          <w:rFonts w:cstheme="minorHAnsi"/>
        </w:rPr>
        <w:t>superseded</w:t>
      </w:r>
      <w:r w:rsidR="005745DE" w:rsidRPr="00D07097">
        <w:rPr>
          <w:rFonts w:cstheme="minorHAnsi"/>
        </w:rPr>
        <w:t xml:space="preserve"> by the new UMO audit </w:t>
      </w:r>
      <w:r w:rsidR="000326D4" w:rsidRPr="00D07097">
        <w:rPr>
          <w:rFonts w:cstheme="minorHAnsi"/>
        </w:rPr>
        <w:t>in FY 2026</w:t>
      </w:r>
      <w:r w:rsidR="005745DE" w:rsidRPr="00D07097">
        <w:rPr>
          <w:rFonts w:cstheme="minorHAnsi"/>
        </w:rPr>
        <w:t>.</w:t>
      </w:r>
    </w:p>
    <w:p w14:paraId="67492BE4" w14:textId="77777777" w:rsidR="001D2650" w:rsidRPr="00D07097" w:rsidRDefault="001D2650" w:rsidP="00795A24">
      <w:pPr>
        <w:pStyle w:val="NoSpacing"/>
        <w:widowControl/>
        <w:ind w:left="720"/>
        <w:jc w:val="both"/>
        <w:rPr>
          <w:rFonts w:cstheme="minorHAnsi"/>
          <w:b/>
          <w:bCs/>
          <w:u w:val="single"/>
        </w:rPr>
      </w:pPr>
    </w:p>
    <w:p w14:paraId="6CDE386A" w14:textId="1475A6C6" w:rsidR="005B7A04" w:rsidRPr="00D07097" w:rsidRDefault="005B7A04" w:rsidP="00795A24">
      <w:pPr>
        <w:pStyle w:val="NoSpacing"/>
        <w:widowControl/>
        <w:ind w:left="720"/>
        <w:jc w:val="both"/>
        <w:rPr>
          <w:rFonts w:cstheme="minorHAnsi"/>
          <w:b/>
          <w:bCs/>
        </w:rPr>
      </w:pPr>
      <w:r w:rsidRPr="00D07097">
        <w:rPr>
          <w:rFonts w:cstheme="minorHAnsi"/>
          <w:b/>
          <w:bCs/>
          <w:u w:val="single"/>
        </w:rPr>
        <w:t xml:space="preserve">RECOMMENDATION </w:t>
      </w:r>
      <w:r w:rsidR="00BC4F93" w:rsidRPr="00D07097">
        <w:rPr>
          <w:rFonts w:cstheme="minorHAnsi"/>
          <w:b/>
          <w:bCs/>
          <w:u w:val="single"/>
        </w:rPr>
        <w:t>6</w:t>
      </w:r>
      <w:r w:rsidRPr="00D07097">
        <w:rPr>
          <w:rFonts w:cstheme="minorHAnsi"/>
          <w:b/>
          <w:bCs/>
          <w:u w:val="single"/>
        </w:rPr>
        <w:t xml:space="preserve"> – </w:t>
      </w:r>
      <w:r w:rsidR="00BC4F93" w:rsidRPr="00D07097">
        <w:rPr>
          <w:rFonts w:cstheme="minorHAnsi"/>
          <w:b/>
          <w:bCs/>
          <w:u w:val="single"/>
        </w:rPr>
        <w:t>Develop SOP for Each Type of Ticket and Distribution Method</w:t>
      </w:r>
      <w:r w:rsidR="007A6F64" w:rsidRPr="00D07097">
        <w:rPr>
          <w:rFonts w:cstheme="minorHAnsi"/>
          <w:b/>
          <w:bCs/>
        </w:rPr>
        <w:t xml:space="preserve"> </w:t>
      </w:r>
      <w:r w:rsidR="006A713A" w:rsidRPr="00FD3F54">
        <w:rPr>
          <w:rFonts w:cstheme="minorHAnsi"/>
          <w:b/>
          <w:color w:val="FFFFFF" w:themeColor="background1"/>
          <w:spacing w:val="-1"/>
          <w:shd w:val="clear" w:color="auto" w:fill="FFC000"/>
        </w:rPr>
        <w:t>MEDIUM</w:t>
      </w:r>
    </w:p>
    <w:p w14:paraId="31AD1E38" w14:textId="47564DBE" w:rsidR="004B7806" w:rsidRPr="00D07097" w:rsidRDefault="004B7806" w:rsidP="00795A24">
      <w:pPr>
        <w:pStyle w:val="Default"/>
        <w:ind w:left="720"/>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The Controller, Manager of Cash Operations, and the Manager of Accounting &amp; Revenue should consider implementing the following improvements</w:t>
      </w:r>
      <w:r w:rsidR="00BC4F93" w:rsidRPr="00D07097">
        <w:rPr>
          <w:rFonts w:asciiTheme="minorHAnsi" w:eastAsia="BatangChe" w:hAnsiTheme="minorHAnsi" w:cstheme="minorHAnsi"/>
          <w:color w:val="auto"/>
          <w:sz w:val="22"/>
          <w:szCs w:val="22"/>
        </w:rPr>
        <w:t xml:space="preserve">: </w:t>
      </w:r>
    </w:p>
    <w:p w14:paraId="74591717" w14:textId="2F26707D" w:rsidR="004B7806" w:rsidRPr="00D07097" w:rsidRDefault="004B7806" w:rsidP="005A7FCB">
      <w:pPr>
        <w:pStyle w:val="Default"/>
        <w:numPr>
          <w:ilvl w:val="0"/>
          <w:numId w:val="6"/>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 xml:space="preserve">Develop Standard Operating Procedures for the following </w:t>
      </w:r>
      <w:r w:rsidR="00C36E42" w:rsidRPr="00D07097">
        <w:rPr>
          <w:rFonts w:asciiTheme="minorHAnsi" w:eastAsia="BatangChe" w:hAnsiTheme="minorHAnsi" w:cstheme="minorHAnsi"/>
          <w:color w:val="auto"/>
          <w:sz w:val="22"/>
          <w:szCs w:val="22"/>
        </w:rPr>
        <w:t>ticket</w:t>
      </w:r>
      <w:r w:rsidRPr="00D07097">
        <w:rPr>
          <w:rFonts w:asciiTheme="minorHAnsi" w:eastAsia="BatangChe" w:hAnsiTheme="minorHAnsi" w:cstheme="minorHAnsi"/>
          <w:color w:val="auto"/>
          <w:sz w:val="22"/>
          <w:szCs w:val="22"/>
        </w:rPr>
        <w:t xml:space="preserve"> types:</w:t>
      </w:r>
    </w:p>
    <w:p w14:paraId="09353DEA" w14:textId="7EAC8FBC" w:rsidR="004B7806" w:rsidRPr="00D07097" w:rsidRDefault="004B7806"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General Fare Tickets</w:t>
      </w:r>
    </w:p>
    <w:p w14:paraId="3D13184E" w14:textId="74AED70C" w:rsidR="004B7806" w:rsidRPr="00D07097" w:rsidRDefault="004B7806"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Consigned Inventory</w:t>
      </w:r>
    </w:p>
    <w:p w14:paraId="7DEA93FC" w14:textId="0AD9B091" w:rsidR="004B7806" w:rsidRPr="00D07097" w:rsidRDefault="004B7806"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Returned Tickets</w:t>
      </w:r>
    </w:p>
    <w:p w14:paraId="1F6F53BE" w14:textId="02B8A48D" w:rsidR="004B7806"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Stored Value Cards</w:t>
      </w:r>
    </w:p>
    <w:p w14:paraId="008D7836" w14:textId="2F141B36"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Free Passes</w:t>
      </w:r>
    </w:p>
    <w:p w14:paraId="3164BBA9" w14:textId="133777C2"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Discount Pass Program</w:t>
      </w:r>
    </w:p>
    <w:p w14:paraId="51FA08F8" w14:textId="140877E6"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MetroWorks</w:t>
      </w:r>
    </w:p>
    <w:p w14:paraId="23EC7851" w14:textId="0EEE0F24"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Ticket Vending Machines</w:t>
      </w:r>
    </w:p>
    <w:p w14:paraId="5DC79AFD" w14:textId="2AD18A54"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Mobile App</w:t>
      </w:r>
    </w:p>
    <w:p w14:paraId="43B486AA" w14:textId="23E0CCED"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Family Passes</w:t>
      </w:r>
    </w:p>
    <w:p w14:paraId="02226543" w14:textId="02A6BC55" w:rsidR="00396B52" w:rsidRPr="00D07097" w:rsidRDefault="00396B52"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Web Portal</w:t>
      </w:r>
    </w:p>
    <w:p w14:paraId="6AD6F471" w14:textId="097ABDA9" w:rsidR="00561CAA" w:rsidRPr="00D07097" w:rsidRDefault="00561CAA" w:rsidP="005A7FCB">
      <w:pPr>
        <w:pStyle w:val="Default"/>
        <w:numPr>
          <w:ilvl w:val="1"/>
          <w:numId w:val="7"/>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AMP Card</w:t>
      </w:r>
    </w:p>
    <w:p w14:paraId="62C653FC" w14:textId="310E3EFC" w:rsidR="004B7806" w:rsidRPr="00D07097" w:rsidRDefault="004B7806" w:rsidP="005A7FCB">
      <w:pPr>
        <w:pStyle w:val="Default"/>
        <w:numPr>
          <w:ilvl w:val="0"/>
          <w:numId w:val="6"/>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Develop and define responsibilities for the Square system (point-of-sale) and Flowbird system (TVMs).</w:t>
      </w:r>
    </w:p>
    <w:p w14:paraId="7AF7FB94" w14:textId="6C60060A" w:rsidR="004B7806" w:rsidRPr="00D07097" w:rsidRDefault="004B7806" w:rsidP="005A7FCB">
      <w:pPr>
        <w:pStyle w:val="Default"/>
        <w:numPr>
          <w:ilvl w:val="0"/>
          <w:numId w:val="6"/>
        </w:numPr>
        <w:jc w:val="both"/>
        <w:rPr>
          <w:rFonts w:asciiTheme="minorHAnsi" w:eastAsia="BatangChe" w:hAnsiTheme="minorHAnsi" w:cstheme="minorHAnsi"/>
          <w:color w:val="auto"/>
          <w:sz w:val="22"/>
          <w:szCs w:val="22"/>
        </w:rPr>
      </w:pPr>
      <w:r w:rsidRPr="00D07097">
        <w:rPr>
          <w:rFonts w:asciiTheme="minorHAnsi" w:eastAsia="BatangChe" w:hAnsiTheme="minorHAnsi" w:cstheme="minorHAnsi"/>
          <w:color w:val="auto"/>
          <w:sz w:val="22"/>
          <w:szCs w:val="22"/>
        </w:rPr>
        <w:t>Update employee job descriptions to ensure key ticket and system controls have been assigned and defined.</w:t>
      </w:r>
    </w:p>
    <w:p w14:paraId="465E57CA" w14:textId="77777777" w:rsidR="005B7A04" w:rsidRPr="00D07097" w:rsidRDefault="005B7A04" w:rsidP="00795A24">
      <w:pPr>
        <w:pStyle w:val="ListParagraph"/>
        <w:widowControl/>
        <w:ind w:left="1440"/>
        <w:contextualSpacing/>
        <w:jc w:val="both"/>
        <w:rPr>
          <w:rFonts w:cstheme="minorHAnsi"/>
          <w:bCs/>
          <w:spacing w:val="-1"/>
        </w:rPr>
      </w:pPr>
    </w:p>
    <w:p w14:paraId="21A32961" w14:textId="47FB265B" w:rsidR="00396B52" w:rsidRPr="00D07097" w:rsidRDefault="00396B52" w:rsidP="00795A24">
      <w:pPr>
        <w:pStyle w:val="NoSpacing"/>
        <w:widowControl/>
        <w:ind w:left="720"/>
        <w:jc w:val="both"/>
        <w:rPr>
          <w:rFonts w:cstheme="minorHAnsi"/>
          <w:b/>
          <w:bCs/>
        </w:rPr>
      </w:pPr>
      <w:r w:rsidRPr="00D07097">
        <w:rPr>
          <w:rFonts w:cstheme="minorHAnsi"/>
          <w:b/>
          <w:bCs/>
        </w:rPr>
        <w:t>OPEN ACTION PLANS</w:t>
      </w:r>
      <w:r w:rsidRPr="00D07097">
        <w:rPr>
          <w:rFonts w:cstheme="minorHAnsi"/>
        </w:rPr>
        <w:t>:</w:t>
      </w:r>
      <w:r w:rsidR="00326072" w:rsidRPr="00D07097">
        <w:rPr>
          <w:rFonts w:cstheme="minorHAnsi"/>
        </w:rPr>
        <w:t xml:space="preserve"> </w:t>
      </w:r>
      <w:r w:rsidRPr="00D07097">
        <w:rPr>
          <w:rFonts w:cstheme="minorHAnsi"/>
        </w:rPr>
        <w:t>Management agreed with the recommendation above.</w:t>
      </w:r>
      <w:r w:rsidRPr="00D07097">
        <w:rPr>
          <w:rFonts w:cstheme="minorHAnsi"/>
          <w:b/>
          <w:bCs/>
        </w:rPr>
        <w:t xml:space="preserve"> </w:t>
      </w:r>
    </w:p>
    <w:p w14:paraId="2AE6A1E9" w14:textId="233D3B60" w:rsidR="005B7A04" w:rsidRPr="00D07097" w:rsidRDefault="00396B52" w:rsidP="00C00B1A">
      <w:pPr>
        <w:pStyle w:val="NoSpacing"/>
        <w:widowControl/>
        <w:ind w:left="720"/>
        <w:jc w:val="both"/>
        <w:rPr>
          <w:rFonts w:cstheme="minorHAnsi"/>
          <w:bCs/>
          <w:spacing w:val="-1"/>
        </w:rPr>
      </w:pPr>
      <w:r w:rsidRPr="00D07097">
        <w:rPr>
          <w:rFonts w:cstheme="minorHAnsi"/>
          <w:b/>
          <w:bCs/>
        </w:rPr>
        <w:t>Management’s Updated Target Completion Date &amp; Comments</w:t>
      </w:r>
      <w:r w:rsidR="00B214B3" w:rsidRPr="00D07097">
        <w:rPr>
          <w:rFonts w:cstheme="minorHAnsi"/>
          <w:b/>
          <w:bCs/>
        </w:rPr>
        <w:t xml:space="preserve">: </w:t>
      </w:r>
      <w:r w:rsidR="005E6424" w:rsidRPr="00D07097">
        <w:rPr>
          <w:rFonts w:cstheme="minorHAnsi"/>
        </w:rPr>
        <w:t>March 2026</w:t>
      </w:r>
    </w:p>
    <w:p w14:paraId="674D46C2" w14:textId="77777777" w:rsidR="00C00B1A" w:rsidRPr="00D07097" w:rsidRDefault="00C00B1A" w:rsidP="00C00B1A">
      <w:pPr>
        <w:tabs>
          <w:tab w:val="left" w:pos="825"/>
        </w:tabs>
        <w:ind w:left="720" w:right="331"/>
        <w:jc w:val="both"/>
        <w:rPr>
          <w:rFonts w:cstheme="minorHAnsi"/>
          <w:b/>
          <w:spacing w:val="-1"/>
        </w:rPr>
      </w:pPr>
    </w:p>
    <w:p w14:paraId="62601D98" w14:textId="4EB3EB0E" w:rsidR="00040EA1" w:rsidRPr="00D07097" w:rsidRDefault="00040EA1" w:rsidP="00C00B1A">
      <w:pPr>
        <w:tabs>
          <w:tab w:val="left" w:pos="825"/>
        </w:tabs>
        <w:ind w:left="720" w:right="331"/>
        <w:jc w:val="both"/>
        <w:rPr>
          <w:rFonts w:cstheme="minorHAnsi"/>
          <w:b/>
          <w:spacing w:val="-1"/>
        </w:rPr>
      </w:pPr>
      <w:r w:rsidRPr="00D07097">
        <w:rPr>
          <w:rFonts w:cstheme="minorHAnsi"/>
          <w:b/>
          <w:spacing w:val="-1"/>
        </w:rPr>
        <w:t>Detailed Actions/Comments:</w:t>
      </w:r>
    </w:p>
    <w:p w14:paraId="2B9C8D37" w14:textId="4BEA5F50" w:rsidR="00CF28F1" w:rsidRPr="00D07097" w:rsidRDefault="00CF60AE" w:rsidP="00C00B1A">
      <w:pPr>
        <w:pStyle w:val="NoSpacing"/>
        <w:widowControl/>
        <w:ind w:left="720"/>
        <w:jc w:val="both"/>
        <w:rPr>
          <w:rFonts w:cstheme="minorHAnsi"/>
        </w:rPr>
      </w:pPr>
      <w:r w:rsidRPr="00D07097">
        <w:rPr>
          <w:rFonts w:cstheme="minorHAnsi"/>
        </w:rPr>
        <w:lastRenderedPageBreak/>
        <w:t>Job descriptions have been updated in the system.</w:t>
      </w:r>
      <w:r w:rsidR="00CC3461" w:rsidRPr="00D07097">
        <w:rPr>
          <w:rFonts w:cstheme="minorHAnsi"/>
        </w:rPr>
        <w:t xml:space="preserve"> We will revisit this recommendation with the implementation of UMO, CapMetro’s new payment processing system.</w:t>
      </w:r>
      <w:r w:rsidR="00CA75BA" w:rsidRPr="00D07097">
        <w:rPr>
          <w:rFonts w:cstheme="minorHAnsi"/>
        </w:rPr>
        <w:t xml:space="preserve"> Written SOPs are being further developed and vetted.</w:t>
      </w:r>
      <w:r w:rsidR="00A75916" w:rsidRPr="00D07097">
        <w:rPr>
          <w:rFonts w:cstheme="minorHAnsi"/>
        </w:rPr>
        <w:t xml:space="preserve"> </w:t>
      </w:r>
      <w:r w:rsidR="00F87772" w:rsidRPr="00D07097">
        <w:rPr>
          <w:rFonts w:cstheme="minorHAnsi"/>
        </w:rPr>
        <w:t>All the same types of tickets and passes will continue to exist with the new UMO system and Flowbird. CapMetro to go back to Square</w:t>
      </w:r>
      <w:r w:rsidR="00363ABD" w:rsidRPr="00D07097">
        <w:rPr>
          <w:rFonts w:cstheme="minorHAnsi"/>
        </w:rPr>
        <w:t xml:space="preserve"> for point of sale</w:t>
      </w:r>
      <w:r w:rsidR="00A75916" w:rsidRPr="00D07097">
        <w:rPr>
          <w:rFonts w:cstheme="minorHAnsi"/>
        </w:rPr>
        <w:t xml:space="preserve">. </w:t>
      </w:r>
      <w:r w:rsidR="00EC259F" w:rsidRPr="00D07097">
        <w:rPr>
          <w:rFonts w:cstheme="minorHAnsi"/>
        </w:rPr>
        <w:t>I</w:t>
      </w:r>
      <w:r w:rsidR="00A75916" w:rsidRPr="00D07097">
        <w:rPr>
          <w:rFonts w:cstheme="minorHAnsi"/>
        </w:rPr>
        <w:t xml:space="preserve">t will take 6-12 months for it to flow through UMO. </w:t>
      </w:r>
      <w:r w:rsidR="002B0982" w:rsidRPr="00D07097">
        <w:rPr>
          <w:rFonts w:cstheme="minorHAnsi"/>
        </w:rPr>
        <w:t>The Director of Revenues and Fares</w:t>
      </w:r>
      <w:r w:rsidR="00A75916" w:rsidRPr="00D07097">
        <w:rPr>
          <w:rFonts w:cstheme="minorHAnsi"/>
        </w:rPr>
        <w:t xml:space="preserve"> feels it makes more sense to identify these responsibilities in the SOPs, not the job descriptions. These SOPs need a full overhaul, because UMO has changed everything. </w:t>
      </w:r>
    </w:p>
    <w:p w14:paraId="147919F3" w14:textId="77777777" w:rsidR="00AC6F90" w:rsidRPr="00D07097" w:rsidRDefault="00AC6F90" w:rsidP="00CF28F1">
      <w:pPr>
        <w:widowControl/>
        <w:ind w:right="576"/>
        <w:rPr>
          <w:rFonts w:eastAsia="Times New Roman" w:cstheme="minorHAnsi"/>
        </w:rPr>
      </w:pPr>
    </w:p>
    <w:p w14:paraId="67157094" w14:textId="77777777" w:rsidR="008274F7" w:rsidRPr="00D07097" w:rsidRDefault="008274F7">
      <w:pPr>
        <w:rPr>
          <w:rFonts w:eastAsia="Times New Roman" w:cstheme="minorHAnsi"/>
        </w:rPr>
      </w:pPr>
      <w:r w:rsidRPr="00D07097">
        <w:rPr>
          <w:rFonts w:eastAsia="Times New Roman" w:cstheme="minorHAnsi"/>
        </w:rPr>
        <w:br w:type="page"/>
      </w:r>
    </w:p>
    <w:p w14:paraId="31CB90F8" w14:textId="538F58AF" w:rsidR="00180C04" w:rsidRPr="00D07097" w:rsidRDefault="006972F1" w:rsidP="00283CBB">
      <w:pPr>
        <w:pStyle w:val="Heading2"/>
        <w:rPr>
          <w:rFonts w:asciiTheme="minorHAnsi" w:hAnsiTheme="minorHAnsi" w:cstheme="minorHAnsi"/>
          <w:sz w:val="22"/>
          <w:szCs w:val="22"/>
        </w:rPr>
      </w:pPr>
      <w:bookmarkStart w:id="11" w:name="_23-12_HEXAGON_-"/>
      <w:bookmarkEnd w:id="11"/>
      <w:r w:rsidRPr="00D07097">
        <w:rPr>
          <w:rFonts w:asciiTheme="minorHAnsi" w:eastAsia="Times New Roman" w:hAnsiTheme="minorHAnsi" w:cstheme="minorHAnsi"/>
          <w:sz w:val="22"/>
          <w:szCs w:val="22"/>
        </w:rPr>
        <w:lastRenderedPageBreak/>
        <w:t>23-12</w:t>
      </w:r>
      <w:r w:rsidR="00AC6F90" w:rsidRPr="00D07097">
        <w:rPr>
          <w:rFonts w:asciiTheme="minorHAnsi" w:eastAsia="Times New Roman" w:hAnsiTheme="minorHAnsi" w:cstheme="minorHAnsi"/>
          <w:sz w:val="22"/>
          <w:szCs w:val="22"/>
        </w:rPr>
        <w:t xml:space="preserve"> HEXAGON - POST IMPLEMENTATION REVIEW</w:t>
      </w:r>
      <w:r w:rsidR="00180C04" w:rsidRPr="00D07097">
        <w:rPr>
          <w:rFonts w:asciiTheme="minorHAnsi" w:eastAsia="Times New Roman" w:hAnsiTheme="minorHAnsi" w:cstheme="minorHAnsi"/>
          <w:sz w:val="22"/>
          <w:szCs w:val="22"/>
        </w:rPr>
        <w:t xml:space="preserve"> </w:t>
      </w:r>
      <w:r w:rsidR="00180C04" w:rsidRPr="00D07097">
        <w:rPr>
          <w:rFonts w:asciiTheme="minorHAnsi" w:hAnsiTheme="minorHAnsi" w:cstheme="minorHAnsi"/>
          <w:b w:val="0"/>
          <w:bCs w:val="0"/>
          <w:sz w:val="22"/>
          <w:szCs w:val="22"/>
        </w:rPr>
        <w:t>(</w:t>
      </w:r>
      <w:r w:rsidR="00B25AF8" w:rsidRPr="00D07097">
        <w:rPr>
          <w:rFonts w:asciiTheme="minorHAnsi" w:hAnsiTheme="minorHAnsi" w:cstheme="minorHAnsi"/>
          <w:b w:val="0"/>
          <w:bCs w:val="0"/>
          <w:sz w:val="22"/>
          <w:szCs w:val="22"/>
        </w:rPr>
        <w:t>05/31/</w:t>
      </w:r>
      <w:r w:rsidR="00B25AF8" w:rsidRPr="00326D0D">
        <w:rPr>
          <w:rFonts w:asciiTheme="minorHAnsi" w:hAnsiTheme="minorHAnsi" w:cstheme="minorHAnsi"/>
          <w:b w:val="0"/>
          <w:bCs w:val="0"/>
          <w:sz w:val="22"/>
          <w:szCs w:val="22"/>
        </w:rPr>
        <w:t>2024</w:t>
      </w:r>
      <w:r w:rsidR="00180C04" w:rsidRPr="00326D0D">
        <w:rPr>
          <w:rFonts w:asciiTheme="minorHAnsi" w:hAnsiTheme="minorHAnsi" w:cstheme="minorHAnsi"/>
          <w:b w:val="0"/>
          <w:bCs w:val="0"/>
          <w:sz w:val="22"/>
          <w:szCs w:val="22"/>
        </w:rPr>
        <w:t xml:space="preserve"> Report Issued with </w:t>
      </w:r>
      <w:r w:rsidR="00B25AF8" w:rsidRPr="00326D0D">
        <w:rPr>
          <w:rFonts w:asciiTheme="minorHAnsi" w:hAnsiTheme="minorHAnsi" w:cstheme="minorHAnsi"/>
          <w:b w:val="0"/>
          <w:bCs w:val="0"/>
          <w:sz w:val="22"/>
          <w:szCs w:val="22"/>
        </w:rPr>
        <w:t xml:space="preserve">5 </w:t>
      </w:r>
      <w:r w:rsidR="00AB73CF" w:rsidRPr="00326D0D">
        <w:rPr>
          <w:rFonts w:asciiTheme="minorHAnsi" w:hAnsiTheme="minorHAnsi" w:cstheme="minorHAnsi"/>
          <w:b w:val="0"/>
          <w:bCs w:val="0"/>
          <w:sz w:val="22"/>
          <w:szCs w:val="22"/>
        </w:rPr>
        <w:t xml:space="preserve">Findings and 12 </w:t>
      </w:r>
      <w:r w:rsidR="00180C04" w:rsidRPr="00D07097">
        <w:rPr>
          <w:rFonts w:asciiTheme="minorHAnsi" w:hAnsiTheme="minorHAnsi" w:cstheme="minorHAnsi"/>
          <w:b w:val="0"/>
          <w:bCs w:val="0"/>
          <w:sz w:val="22"/>
          <w:szCs w:val="22"/>
        </w:rPr>
        <w:t xml:space="preserve">Recommendations) </w:t>
      </w:r>
    </w:p>
    <w:p w14:paraId="2D38E5F7" w14:textId="698545D8" w:rsidR="00CF28F1" w:rsidRPr="00D07097" w:rsidRDefault="00CF28F1" w:rsidP="00CF28F1">
      <w:pPr>
        <w:widowControl/>
        <w:ind w:right="576"/>
        <w:rPr>
          <w:rFonts w:eastAsia="Times New Roman" w:cstheme="minorHAnsi"/>
          <w:u w:val="single"/>
        </w:rPr>
      </w:pPr>
    </w:p>
    <w:p w14:paraId="67D1240A" w14:textId="25D38E01" w:rsidR="0089644F" w:rsidRPr="00D07097" w:rsidRDefault="0089644F" w:rsidP="00FD3F54">
      <w:pPr>
        <w:pStyle w:val="NoSpacing"/>
        <w:widowControl/>
        <w:ind w:left="720"/>
        <w:jc w:val="both"/>
        <w:rPr>
          <w:rFonts w:cstheme="minorHAnsi"/>
          <w:b/>
          <w:bCs/>
        </w:rPr>
      </w:pPr>
      <w:r w:rsidRPr="00D07097">
        <w:rPr>
          <w:rFonts w:cstheme="minorHAnsi"/>
          <w:b/>
          <w:bCs/>
          <w:u w:val="single"/>
        </w:rPr>
        <w:t>R</w:t>
      </w:r>
      <w:r w:rsidR="006F3525" w:rsidRPr="00D07097">
        <w:rPr>
          <w:rFonts w:cstheme="minorHAnsi"/>
          <w:b/>
          <w:bCs/>
          <w:u w:val="single"/>
        </w:rPr>
        <w:t>ECOMMENDATION</w:t>
      </w:r>
      <w:r w:rsidRPr="00D07097">
        <w:rPr>
          <w:rFonts w:cstheme="minorHAnsi"/>
          <w:b/>
          <w:bCs/>
          <w:u w:val="single"/>
        </w:rPr>
        <w:t xml:space="preserve"> 1</w:t>
      </w:r>
      <w:r w:rsidR="006F3525" w:rsidRPr="00D07097">
        <w:rPr>
          <w:rFonts w:cstheme="minorHAnsi"/>
          <w:b/>
          <w:bCs/>
          <w:u w:val="single"/>
        </w:rPr>
        <w:t xml:space="preserve"> –</w:t>
      </w:r>
      <w:r w:rsidRPr="00D07097">
        <w:rPr>
          <w:rFonts w:cstheme="minorHAnsi"/>
          <w:b/>
          <w:bCs/>
          <w:u w:val="single"/>
        </w:rPr>
        <w:t xml:space="preserve"> </w:t>
      </w:r>
      <w:r w:rsidR="006F3525" w:rsidRPr="00D07097">
        <w:rPr>
          <w:rFonts w:cstheme="minorHAnsi"/>
          <w:b/>
          <w:bCs/>
          <w:u w:val="single"/>
        </w:rPr>
        <w:t xml:space="preserve">Facility Assets </w:t>
      </w:r>
      <w:r w:rsidR="008960C0" w:rsidRPr="00D07097">
        <w:rPr>
          <w:rFonts w:cstheme="minorHAnsi"/>
          <w:b/>
          <w:bCs/>
          <w:u w:val="single"/>
        </w:rPr>
        <w:t>with</w:t>
      </w:r>
      <w:r w:rsidR="006F3525" w:rsidRPr="00D07097">
        <w:rPr>
          <w:rFonts w:cstheme="minorHAnsi"/>
          <w:b/>
          <w:bCs/>
          <w:u w:val="single"/>
        </w:rPr>
        <w:t xml:space="preserve"> Missing Preventive Maintenance Programs</w:t>
      </w:r>
      <w:r w:rsidR="006F3525" w:rsidRPr="00D07097">
        <w:rPr>
          <w:rFonts w:cstheme="minorHAnsi"/>
          <w:b/>
          <w:bCs/>
        </w:rPr>
        <w:t xml:space="preserve"> </w:t>
      </w:r>
      <w:r w:rsidR="001E5801" w:rsidRPr="00FD3F54">
        <w:rPr>
          <w:rFonts w:cstheme="minorHAnsi"/>
          <w:b/>
          <w:color w:val="FFFFFF" w:themeColor="background1"/>
          <w:spacing w:val="-1"/>
          <w:shd w:val="clear" w:color="auto" w:fill="FFC000"/>
        </w:rPr>
        <w:t>MEDIUM</w:t>
      </w:r>
    </w:p>
    <w:p w14:paraId="0B34A60E" w14:textId="4561E2B7" w:rsidR="002A55A4" w:rsidRPr="00D07097" w:rsidRDefault="002A55A4" w:rsidP="00973845">
      <w:pPr>
        <w:tabs>
          <w:tab w:val="left" w:pos="2160"/>
        </w:tabs>
        <w:ind w:left="720" w:right="576"/>
        <w:jc w:val="both"/>
        <w:rPr>
          <w:rFonts w:cstheme="minorHAnsi"/>
        </w:rPr>
      </w:pPr>
      <w:r w:rsidRPr="00D07097">
        <w:rPr>
          <w:rFonts w:cstheme="minorHAnsi"/>
        </w:rPr>
        <w:t xml:space="preserve">The COO and EVP of Capital Construction, Engineering and Design should marshal internal/external resources to take action on: </w:t>
      </w:r>
    </w:p>
    <w:p w14:paraId="7C309203" w14:textId="77777777" w:rsidR="00A30468" w:rsidRPr="00D07097" w:rsidRDefault="00A30468" w:rsidP="00973845">
      <w:pPr>
        <w:tabs>
          <w:tab w:val="left" w:pos="2160"/>
        </w:tabs>
        <w:ind w:left="720" w:right="576"/>
        <w:jc w:val="both"/>
        <w:rPr>
          <w:rFonts w:cstheme="minorHAnsi"/>
        </w:rPr>
      </w:pPr>
    </w:p>
    <w:p w14:paraId="7298BD1F" w14:textId="4C639640" w:rsidR="00A30468" w:rsidRPr="00D07097" w:rsidRDefault="00A30468" w:rsidP="00973845">
      <w:pPr>
        <w:widowControl/>
        <w:numPr>
          <w:ilvl w:val="0"/>
          <w:numId w:val="15"/>
        </w:numPr>
        <w:tabs>
          <w:tab w:val="left" w:pos="2160"/>
        </w:tabs>
        <w:ind w:left="1440" w:right="576"/>
        <w:contextualSpacing/>
        <w:jc w:val="both"/>
        <w:rPr>
          <w:rFonts w:eastAsia="Calibri" w:cstheme="minorHAnsi"/>
        </w:rPr>
      </w:pPr>
      <w:r w:rsidRPr="00D07097">
        <w:rPr>
          <w:rFonts w:eastAsia="Calibri" w:cstheme="minorHAnsi"/>
        </w:rPr>
        <w:t>Physical inventory of facility equipment and update Hexagon and Oracle records based upon this review.</w:t>
      </w:r>
    </w:p>
    <w:p w14:paraId="4B7E8AD0" w14:textId="4DFC3C4C" w:rsidR="00A30468" w:rsidRPr="00D07097" w:rsidRDefault="00A30468" w:rsidP="00973845">
      <w:pPr>
        <w:widowControl/>
        <w:numPr>
          <w:ilvl w:val="0"/>
          <w:numId w:val="15"/>
        </w:numPr>
        <w:tabs>
          <w:tab w:val="left" w:pos="2160"/>
        </w:tabs>
        <w:ind w:left="1440" w:right="576"/>
        <w:contextualSpacing/>
        <w:jc w:val="both"/>
        <w:rPr>
          <w:rFonts w:eastAsia="Calibri" w:cstheme="minorHAnsi"/>
        </w:rPr>
      </w:pPr>
      <w:r w:rsidRPr="00D07097">
        <w:rPr>
          <w:rFonts w:eastAsia="Calibri" w:cstheme="minorHAnsi"/>
        </w:rPr>
        <w:t xml:space="preserve">Establish written criteria (e.g. value; life cycle remaining; etc.) for facility assets that should be included in the PM program and then update/create PM’s for assets accordingly. </w:t>
      </w:r>
    </w:p>
    <w:p w14:paraId="5AF14427" w14:textId="4C353998" w:rsidR="00A30468" w:rsidRPr="00D07097" w:rsidRDefault="00A30468" w:rsidP="00973845">
      <w:pPr>
        <w:widowControl/>
        <w:numPr>
          <w:ilvl w:val="0"/>
          <w:numId w:val="15"/>
        </w:numPr>
        <w:tabs>
          <w:tab w:val="left" w:pos="2160"/>
        </w:tabs>
        <w:ind w:left="1440" w:right="576"/>
        <w:contextualSpacing/>
        <w:jc w:val="both"/>
        <w:rPr>
          <w:rFonts w:eastAsia="Calibri" w:cstheme="minorHAnsi"/>
        </w:rPr>
      </w:pPr>
      <w:r w:rsidRPr="00D07097">
        <w:rPr>
          <w:rFonts w:eastAsia="Calibri" w:cstheme="minorHAnsi"/>
        </w:rPr>
        <w:t xml:space="preserve">Ensure asset tags and ID #s are in place and cross-referenced between the Hexagon and Oracle systems based upon the capitalization policy. </w:t>
      </w:r>
    </w:p>
    <w:p w14:paraId="35F26869" w14:textId="1EEB7088" w:rsidR="00192989" w:rsidRPr="00D07097" w:rsidRDefault="00A30468" w:rsidP="00973845">
      <w:pPr>
        <w:widowControl/>
        <w:numPr>
          <w:ilvl w:val="0"/>
          <w:numId w:val="15"/>
        </w:numPr>
        <w:tabs>
          <w:tab w:val="left" w:pos="2160"/>
        </w:tabs>
        <w:ind w:left="1440" w:right="576"/>
        <w:contextualSpacing/>
        <w:jc w:val="both"/>
        <w:rPr>
          <w:rFonts w:eastAsia="Calibri" w:cstheme="minorHAnsi"/>
        </w:rPr>
      </w:pPr>
      <w:r w:rsidRPr="00D07097">
        <w:rPr>
          <w:rFonts w:eastAsia="Calibri" w:cstheme="minorHAnsi"/>
        </w:rPr>
        <w:t>Identify required fields to be captured in Hexagon and document in procedure guides, etc. so that the system prompts staff to provide required key information.</w:t>
      </w:r>
    </w:p>
    <w:p w14:paraId="0776434F" w14:textId="77777777" w:rsidR="00192989" w:rsidRPr="00D07097" w:rsidRDefault="00192989" w:rsidP="00973845">
      <w:pPr>
        <w:pStyle w:val="ListParagraph"/>
        <w:ind w:left="720"/>
        <w:jc w:val="both"/>
        <w:rPr>
          <w:rFonts w:eastAsia="Calibri" w:cstheme="minorHAnsi"/>
        </w:rPr>
      </w:pPr>
    </w:p>
    <w:p w14:paraId="5CC495F2" w14:textId="7AAF18A3" w:rsidR="00D847AD" w:rsidRPr="00D07097" w:rsidRDefault="00D847AD" w:rsidP="00973845">
      <w:pPr>
        <w:ind w:left="720" w:right="576"/>
        <w:jc w:val="both"/>
        <w:rPr>
          <w:rFonts w:cstheme="minorHAnsi"/>
        </w:rPr>
      </w:pPr>
      <w:r w:rsidRPr="00D07097">
        <w:rPr>
          <w:rFonts w:cstheme="minorHAnsi"/>
          <w:b/>
          <w:bCs/>
        </w:rPr>
        <w:t>OPEN ACTION PLANS</w:t>
      </w:r>
      <w:r w:rsidRPr="00D07097">
        <w:rPr>
          <w:rFonts w:cstheme="minorHAnsi"/>
        </w:rPr>
        <w:t>: Management agrees and has developed the action plan below.</w:t>
      </w:r>
    </w:p>
    <w:p w14:paraId="373B1A23" w14:textId="77777777" w:rsidR="005039B5" w:rsidRDefault="00D847AD" w:rsidP="00973845">
      <w:pPr>
        <w:widowControl/>
        <w:tabs>
          <w:tab w:val="left" w:pos="2160"/>
        </w:tabs>
        <w:ind w:left="720" w:right="576"/>
        <w:contextualSpacing/>
        <w:jc w:val="both"/>
        <w:rPr>
          <w:rFonts w:cstheme="minorHAnsi"/>
        </w:rPr>
      </w:pPr>
      <w:r w:rsidRPr="00D07097">
        <w:rPr>
          <w:rFonts w:cstheme="minorHAnsi"/>
          <w:b/>
          <w:bCs/>
        </w:rPr>
        <w:t>Management’s Target Completion Date:</w:t>
      </w:r>
      <w:r w:rsidRPr="00D07097">
        <w:rPr>
          <w:rFonts w:cstheme="minorHAnsi"/>
        </w:rPr>
        <w:t xml:space="preserve"> </w:t>
      </w:r>
    </w:p>
    <w:p w14:paraId="30226395" w14:textId="77777777" w:rsidR="005039B5" w:rsidRDefault="003C2677" w:rsidP="00973845">
      <w:pPr>
        <w:widowControl/>
        <w:tabs>
          <w:tab w:val="left" w:pos="2160"/>
        </w:tabs>
        <w:ind w:left="720" w:right="576"/>
        <w:contextualSpacing/>
        <w:jc w:val="both"/>
        <w:rPr>
          <w:rFonts w:cstheme="minorHAnsi"/>
        </w:rPr>
      </w:pPr>
      <w:r>
        <w:rPr>
          <w:rFonts w:cstheme="minorHAnsi"/>
        </w:rPr>
        <w:t xml:space="preserve">Recommendations </w:t>
      </w:r>
      <w:r w:rsidR="00C67A23">
        <w:rPr>
          <w:rFonts w:cstheme="minorHAnsi"/>
        </w:rPr>
        <w:t>A, C &amp; D – CLOSED</w:t>
      </w:r>
    </w:p>
    <w:p w14:paraId="30B7096B" w14:textId="49D485E2" w:rsidR="00ED1219" w:rsidRPr="00D07097" w:rsidRDefault="00C67A23" w:rsidP="00973845">
      <w:pPr>
        <w:widowControl/>
        <w:tabs>
          <w:tab w:val="left" w:pos="2160"/>
        </w:tabs>
        <w:ind w:left="720" w:right="576"/>
        <w:contextualSpacing/>
        <w:jc w:val="both"/>
        <w:rPr>
          <w:rFonts w:cstheme="minorHAnsi"/>
        </w:rPr>
      </w:pPr>
      <w:r>
        <w:rPr>
          <w:rFonts w:cstheme="minorHAnsi"/>
        </w:rPr>
        <w:t xml:space="preserve">Recommendation </w:t>
      </w:r>
      <w:r w:rsidR="005039B5">
        <w:rPr>
          <w:rFonts w:cstheme="minorHAnsi"/>
        </w:rPr>
        <w:t xml:space="preserve">B </w:t>
      </w:r>
      <w:r w:rsidR="002A0E9C">
        <w:rPr>
          <w:rFonts w:cstheme="minorHAnsi"/>
        </w:rPr>
        <w:t>–</w:t>
      </w:r>
      <w:r w:rsidR="005039B5">
        <w:rPr>
          <w:rFonts w:cstheme="minorHAnsi"/>
        </w:rPr>
        <w:t xml:space="preserve"> </w:t>
      </w:r>
      <w:r w:rsidR="00D847AD" w:rsidRPr="00D07097">
        <w:rPr>
          <w:rFonts w:cstheme="minorHAnsi"/>
        </w:rPr>
        <w:t>May 2026</w:t>
      </w:r>
      <w:r w:rsidR="005039B5">
        <w:rPr>
          <w:rFonts w:cstheme="minorHAnsi"/>
        </w:rPr>
        <w:t xml:space="preserve"> </w:t>
      </w:r>
    </w:p>
    <w:p w14:paraId="345D6141" w14:textId="77777777" w:rsidR="00C00B1A" w:rsidRPr="00D07097" w:rsidRDefault="00C00B1A" w:rsidP="00973845">
      <w:pPr>
        <w:widowControl/>
        <w:tabs>
          <w:tab w:val="left" w:pos="2160"/>
        </w:tabs>
        <w:ind w:left="720" w:right="576"/>
        <w:contextualSpacing/>
        <w:jc w:val="both"/>
        <w:rPr>
          <w:rFonts w:cstheme="minorHAnsi"/>
        </w:rPr>
      </w:pPr>
    </w:p>
    <w:p w14:paraId="3746F35C" w14:textId="406E98BA" w:rsidR="00C00B1A" w:rsidRPr="00D07097" w:rsidRDefault="00C00B1A" w:rsidP="00C00B1A">
      <w:pPr>
        <w:tabs>
          <w:tab w:val="left" w:pos="825"/>
        </w:tabs>
        <w:ind w:left="720" w:right="331"/>
        <w:jc w:val="both"/>
        <w:rPr>
          <w:rFonts w:cstheme="minorHAnsi"/>
          <w:b/>
          <w:spacing w:val="-1"/>
        </w:rPr>
      </w:pPr>
      <w:r w:rsidRPr="00D07097">
        <w:rPr>
          <w:rFonts w:cstheme="minorHAnsi"/>
          <w:b/>
          <w:spacing w:val="-1"/>
        </w:rPr>
        <w:t>Detailed Actions/Comments:</w:t>
      </w:r>
    </w:p>
    <w:p w14:paraId="27B5FED6" w14:textId="60216605" w:rsidR="00620BF2" w:rsidRPr="00D07097" w:rsidRDefault="0070349B" w:rsidP="001546DF">
      <w:pPr>
        <w:widowControl/>
        <w:tabs>
          <w:tab w:val="left" w:pos="2160"/>
        </w:tabs>
        <w:ind w:left="720" w:right="576"/>
        <w:contextualSpacing/>
        <w:jc w:val="both"/>
        <w:rPr>
          <w:rFonts w:cstheme="minorHAnsi"/>
        </w:rPr>
      </w:pPr>
      <w:r>
        <w:rPr>
          <w:rFonts w:cstheme="minorHAnsi"/>
          <w:u w:val="single"/>
        </w:rPr>
        <w:t>Recommendation B:</w:t>
      </w:r>
      <w:r>
        <w:rPr>
          <w:rFonts w:cstheme="minorHAnsi"/>
        </w:rPr>
        <w:t xml:space="preserve"> </w:t>
      </w:r>
      <w:r w:rsidR="00620BF2" w:rsidRPr="00D07097">
        <w:rPr>
          <w:rFonts w:cstheme="minorHAnsi"/>
        </w:rPr>
        <w:t xml:space="preserve">Facilities Management is working on an integrated PMI plan with assistance from </w:t>
      </w:r>
      <w:r w:rsidR="009E53F1" w:rsidRPr="00D07097">
        <w:rPr>
          <w:rFonts w:cstheme="minorHAnsi"/>
        </w:rPr>
        <w:t>a</w:t>
      </w:r>
      <w:r w:rsidR="00D85168" w:rsidRPr="00D07097">
        <w:rPr>
          <w:rFonts w:cstheme="minorHAnsi"/>
        </w:rPr>
        <w:t xml:space="preserve"> </w:t>
      </w:r>
      <w:r w:rsidR="00620BF2" w:rsidRPr="00D07097">
        <w:rPr>
          <w:rFonts w:cstheme="minorHAnsi"/>
        </w:rPr>
        <w:t xml:space="preserve">dedicated Data Analyst and improved coordination with Keolis.  PMIs are being defined based on Asset Classes (parent vs. child assets) and the Classes are based on asset criticality, value, </w:t>
      </w:r>
      <w:r w:rsidR="005333C5">
        <w:rPr>
          <w:rFonts w:cstheme="minorHAnsi"/>
        </w:rPr>
        <w:t xml:space="preserve">estimated </w:t>
      </w:r>
      <w:r w:rsidR="00245B17">
        <w:rPr>
          <w:rFonts w:cstheme="minorHAnsi"/>
        </w:rPr>
        <w:t xml:space="preserve">useful </w:t>
      </w:r>
      <w:r w:rsidR="00620BF2" w:rsidRPr="00D07097">
        <w:rPr>
          <w:rFonts w:cstheme="minorHAnsi"/>
        </w:rPr>
        <w:t>life expectancy, and maintenance needs.</w:t>
      </w:r>
    </w:p>
    <w:p w14:paraId="034718C4" w14:textId="1CE90079" w:rsidR="00E6550F" w:rsidRPr="00D07097" w:rsidRDefault="00620BF2" w:rsidP="00973845">
      <w:pPr>
        <w:pStyle w:val="ListParagraph"/>
        <w:widowControl/>
        <w:numPr>
          <w:ilvl w:val="0"/>
          <w:numId w:val="43"/>
        </w:numPr>
        <w:tabs>
          <w:tab w:val="left" w:pos="2160"/>
        </w:tabs>
        <w:ind w:left="1440" w:right="576"/>
        <w:contextualSpacing/>
        <w:jc w:val="both"/>
        <w:rPr>
          <w:rFonts w:cstheme="minorHAnsi"/>
        </w:rPr>
      </w:pPr>
      <w:r w:rsidRPr="000004CA">
        <w:rPr>
          <w:rFonts w:cstheme="minorHAnsi"/>
          <w:u w:val="single"/>
        </w:rPr>
        <w:t>New assets</w:t>
      </w:r>
      <w:r w:rsidRPr="00D07097">
        <w:rPr>
          <w:rFonts w:cstheme="minorHAnsi"/>
        </w:rPr>
        <w:t xml:space="preserve"> will have PMI plans put in place upon entry into the Hexagon EAM system based on expected life of the asset and preventive maintenance requirements.  Management is proactively setting asset life expectancies for planning and budgeting purposes – if an asset is still functional at </w:t>
      </w:r>
      <w:r w:rsidR="002174E1">
        <w:rPr>
          <w:rFonts w:cstheme="minorHAnsi"/>
        </w:rPr>
        <w:t xml:space="preserve">the </w:t>
      </w:r>
      <w:r w:rsidRPr="00D07097">
        <w:rPr>
          <w:rFonts w:cstheme="minorHAnsi"/>
        </w:rPr>
        <w:t xml:space="preserve">end of </w:t>
      </w:r>
      <w:r w:rsidR="002174E1">
        <w:rPr>
          <w:rFonts w:cstheme="minorHAnsi"/>
        </w:rPr>
        <w:t>its</w:t>
      </w:r>
      <w:r w:rsidRPr="00D07097">
        <w:rPr>
          <w:rFonts w:cstheme="minorHAnsi"/>
        </w:rPr>
        <w:t xml:space="preserve"> initial estimated life, they will extend in EAM to reflect revised </w:t>
      </w:r>
      <w:r w:rsidR="00FF095F" w:rsidRPr="00D07097">
        <w:rPr>
          <w:rFonts w:cstheme="minorHAnsi"/>
        </w:rPr>
        <w:t>end of life (</w:t>
      </w:r>
      <w:r w:rsidRPr="00D07097">
        <w:rPr>
          <w:rFonts w:cstheme="minorHAnsi"/>
        </w:rPr>
        <w:t>EOL</w:t>
      </w:r>
      <w:r w:rsidR="00FF095F" w:rsidRPr="00D07097">
        <w:rPr>
          <w:rFonts w:cstheme="minorHAnsi"/>
        </w:rPr>
        <w:t>)</w:t>
      </w:r>
      <w:r w:rsidRPr="00D07097">
        <w:rPr>
          <w:rFonts w:cstheme="minorHAnsi"/>
        </w:rPr>
        <w:t xml:space="preserve"> date and coordinate with Finance.  </w:t>
      </w:r>
    </w:p>
    <w:p w14:paraId="2D2163DB" w14:textId="494E66DD" w:rsidR="00E6550F" w:rsidRPr="00D07097" w:rsidRDefault="00620BF2" w:rsidP="001B2ABB">
      <w:pPr>
        <w:pStyle w:val="ListParagraph"/>
        <w:widowControl/>
        <w:numPr>
          <w:ilvl w:val="0"/>
          <w:numId w:val="43"/>
        </w:numPr>
        <w:tabs>
          <w:tab w:val="left" w:pos="2160"/>
        </w:tabs>
        <w:ind w:left="1440" w:right="576"/>
        <w:contextualSpacing/>
        <w:jc w:val="both"/>
        <w:rPr>
          <w:rFonts w:cstheme="minorHAnsi"/>
        </w:rPr>
      </w:pPr>
      <w:r w:rsidRPr="00D07097">
        <w:rPr>
          <w:rFonts w:cstheme="minorHAnsi"/>
        </w:rPr>
        <w:t xml:space="preserve">For </w:t>
      </w:r>
      <w:r w:rsidRPr="000004CA">
        <w:rPr>
          <w:rFonts w:cstheme="minorHAnsi"/>
          <w:u w:val="single"/>
        </w:rPr>
        <w:t>legacy assets</w:t>
      </w:r>
      <w:r w:rsidRPr="00D07097">
        <w:rPr>
          <w:rFonts w:cstheme="minorHAnsi"/>
        </w:rPr>
        <w:t xml:space="preserve"> (a small population of total current assets), management will not be going back to fill in empty fields unless they still have a considerable </w:t>
      </w:r>
      <w:r w:rsidR="00AB60A8" w:rsidRPr="00D07097">
        <w:rPr>
          <w:rFonts w:cstheme="minorHAnsi"/>
        </w:rPr>
        <w:t xml:space="preserve">remaining </w:t>
      </w:r>
      <w:r w:rsidRPr="00D07097">
        <w:rPr>
          <w:rFonts w:cstheme="minorHAnsi"/>
        </w:rPr>
        <w:t>useful life, and asset tags will not be added</w:t>
      </w:r>
      <w:r w:rsidR="004D4DC2">
        <w:rPr>
          <w:rFonts w:cstheme="minorHAnsi"/>
        </w:rPr>
        <w:t xml:space="preserve"> –</w:t>
      </w:r>
      <w:r w:rsidRPr="00D07097">
        <w:rPr>
          <w:rFonts w:cstheme="minorHAnsi"/>
        </w:rPr>
        <w:t xml:space="preserve"> because the costs of doing so outweigh the benefits.  </w:t>
      </w:r>
    </w:p>
    <w:p w14:paraId="0F322C47" w14:textId="77777777" w:rsidR="001B2ABB" w:rsidRPr="00D07097" w:rsidRDefault="001B2ABB" w:rsidP="00973845">
      <w:pPr>
        <w:widowControl/>
        <w:tabs>
          <w:tab w:val="left" w:pos="2160"/>
        </w:tabs>
        <w:ind w:left="720" w:right="576"/>
        <w:contextualSpacing/>
        <w:jc w:val="both"/>
        <w:rPr>
          <w:rFonts w:cstheme="minorHAnsi"/>
        </w:rPr>
      </w:pPr>
    </w:p>
    <w:p w14:paraId="39819F24" w14:textId="4F942606" w:rsidR="00620BF2" w:rsidRPr="00D07097" w:rsidRDefault="00620BF2" w:rsidP="00973845">
      <w:pPr>
        <w:widowControl/>
        <w:tabs>
          <w:tab w:val="left" w:pos="2160"/>
        </w:tabs>
        <w:ind w:left="720" w:right="576"/>
        <w:contextualSpacing/>
        <w:jc w:val="both"/>
        <w:rPr>
          <w:rFonts w:cstheme="minorHAnsi"/>
        </w:rPr>
      </w:pPr>
      <w:r w:rsidRPr="00D07097">
        <w:rPr>
          <w:rFonts w:cstheme="minorHAnsi"/>
        </w:rPr>
        <w:t xml:space="preserve">The focus is on ensuring that new assets are being created correctly.  Management hasn’t changed </w:t>
      </w:r>
      <w:r w:rsidR="000E6786">
        <w:rPr>
          <w:rFonts w:cstheme="minorHAnsi"/>
        </w:rPr>
        <w:t xml:space="preserve">the </w:t>
      </w:r>
      <w:r w:rsidRPr="00D07097">
        <w:rPr>
          <w:rFonts w:cstheme="minorHAnsi"/>
        </w:rPr>
        <w:t xml:space="preserve">depreciable life </w:t>
      </w:r>
      <w:r w:rsidR="00D763D6" w:rsidRPr="00D07097">
        <w:rPr>
          <w:rFonts w:cstheme="minorHAnsi"/>
        </w:rPr>
        <w:t>expectancy</w:t>
      </w:r>
      <w:r w:rsidRPr="00D07097">
        <w:rPr>
          <w:rFonts w:cstheme="minorHAnsi"/>
        </w:rPr>
        <w:t xml:space="preserve"> yet because it will impact </w:t>
      </w:r>
      <w:r w:rsidR="00AB60A8" w:rsidRPr="00D07097">
        <w:rPr>
          <w:rFonts w:cstheme="minorHAnsi"/>
        </w:rPr>
        <w:t>State of Good Repair (</w:t>
      </w:r>
      <w:r w:rsidRPr="00D07097">
        <w:rPr>
          <w:rFonts w:cstheme="minorHAnsi"/>
        </w:rPr>
        <w:t>SOGR</w:t>
      </w:r>
      <w:r w:rsidR="00AB60A8" w:rsidRPr="00D07097">
        <w:rPr>
          <w:rFonts w:cstheme="minorHAnsi"/>
        </w:rPr>
        <w:t>)</w:t>
      </w:r>
      <w:r w:rsidRPr="00D07097">
        <w:rPr>
          <w:rFonts w:cstheme="minorHAnsi"/>
        </w:rPr>
        <w:t xml:space="preserve"> and financial capital budget forecasting/planning and </w:t>
      </w:r>
      <w:r w:rsidR="00E6550F" w:rsidRPr="00D07097">
        <w:rPr>
          <w:rFonts w:cstheme="minorHAnsi"/>
        </w:rPr>
        <w:t xml:space="preserve">it </w:t>
      </w:r>
      <w:r w:rsidRPr="00D07097">
        <w:rPr>
          <w:rFonts w:cstheme="minorHAnsi"/>
        </w:rPr>
        <w:t xml:space="preserve">requires coordination across the Facilities, CCED and Finance departments.  </w:t>
      </w:r>
    </w:p>
    <w:p w14:paraId="574DDA20" w14:textId="77777777" w:rsidR="00ED1219" w:rsidRPr="00D07097" w:rsidRDefault="00ED1219" w:rsidP="00973845">
      <w:pPr>
        <w:widowControl/>
        <w:ind w:left="720" w:right="576"/>
        <w:contextualSpacing/>
        <w:jc w:val="both"/>
        <w:rPr>
          <w:rFonts w:eastAsia="Times New Roman" w:cstheme="minorHAnsi"/>
          <w:b/>
          <w:bCs/>
        </w:rPr>
      </w:pPr>
    </w:p>
    <w:p w14:paraId="60BC1098" w14:textId="143A4648" w:rsidR="00ED1219" w:rsidRPr="00D07097" w:rsidRDefault="00ED1219" w:rsidP="00FD3F54">
      <w:pPr>
        <w:pStyle w:val="NoSpacing"/>
        <w:widowControl/>
        <w:ind w:left="720"/>
        <w:jc w:val="both"/>
        <w:rPr>
          <w:rFonts w:cstheme="minorHAnsi"/>
          <w:b/>
          <w:bCs/>
        </w:rPr>
      </w:pPr>
      <w:r w:rsidRPr="00D07097">
        <w:rPr>
          <w:rFonts w:cstheme="minorHAnsi"/>
          <w:b/>
          <w:bCs/>
          <w:u w:val="single"/>
        </w:rPr>
        <w:t>R</w:t>
      </w:r>
      <w:r w:rsidR="006F3525" w:rsidRPr="00D07097">
        <w:rPr>
          <w:rFonts w:cstheme="minorHAnsi"/>
          <w:b/>
          <w:bCs/>
          <w:u w:val="single"/>
        </w:rPr>
        <w:t>ECOMMENDATION</w:t>
      </w:r>
      <w:r w:rsidRPr="00D07097">
        <w:rPr>
          <w:rFonts w:cstheme="minorHAnsi"/>
          <w:b/>
          <w:bCs/>
          <w:u w:val="single"/>
        </w:rPr>
        <w:t xml:space="preserve"> </w:t>
      </w:r>
      <w:r w:rsidR="006F3525" w:rsidRPr="00D07097">
        <w:rPr>
          <w:rFonts w:cstheme="minorHAnsi"/>
          <w:b/>
          <w:bCs/>
          <w:u w:val="single"/>
        </w:rPr>
        <w:t xml:space="preserve">2 – </w:t>
      </w:r>
      <w:r w:rsidR="00F5237D" w:rsidRPr="00D07097">
        <w:rPr>
          <w:rFonts w:cstheme="minorHAnsi"/>
          <w:b/>
          <w:bCs/>
          <w:u w:val="single"/>
        </w:rPr>
        <w:t>FTA R</w:t>
      </w:r>
      <w:r w:rsidR="006F3525" w:rsidRPr="00D07097">
        <w:rPr>
          <w:rFonts w:cstheme="minorHAnsi"/>
          <w:b/>
          <w:bCs/>
          <w:u w:val="single"/>
        </w:rPr>
        <w:t>ecord Keeping</w:t>
      </w:r>
      <w:r w:rsidR="00F5237D" w:rsidRPr="00D07097">
        <w:rPr>
          <w:rFonts w:cstheme="minorHAnsi"/>
          <w:b/>
          <w:bCs/>
          <w:u w:val="single"/>
        </w:rPr>
        <w:t xml:space="preserve"> R</w:t>
      </w:r>
      <w:r w:rsidR="006F3525" w:rsidRPr="00D07097">
        <w:rPr>
          <w:rFonts w:cstheme="minorHAnsi"/>
          <w:b/>
          <w:bCs/>
          <w:u w:val="single"/>
        </w:rPr>
        <w:t>equirements</w:t>
      </w:r>
      <w:r w:rsidR="00F5237D" w:rsidRPr="00D07097">
        <w:rPr>
          <w:rFonts w:cstheme="minorHAnsi"/>
          <w:b/>
          <w:bCs/>
          <w:u w:val="single"/>
        </w:rPr>
        <w:t xml:space="preserve"> </w:t>
      </w:r>
      <w:r w:rsidR="006F3525" w:rsidRPr="00D07097">
        <w:rPr>
          <w:rFonts w:cstheme="minorHAnsi"/>
          <w:b/>
          <w:bCs/>
          <w:u w:val="single"/>
        </w:rPr>
        <w:t xml:space="preserve">– </w:t>
      </w:r>
      <w:r w:rsidR="00F5237D" w:rsidRPr="00D07097">
        <w:rPr>
          <w:rFonts w:cstheme="minorHAnsi"/>
          <w:b/>
          <w:bCs/>
          <w:u w:val="single"/>
        </w:rPr>
        <w:t>R</w:t>
      </w:r>
      <w:r w:rsidR="006F3525" w:rsidRPr="00D07097">
        <w:rPr>
          <w:rFonts w:cstheme="minorHAnsi"/>
          <w:b/>
          <w:bCs/>
          <w:u w:val="single"/>
        </w:rPr>
        <w:t>olling</w:t>
      </w:r>
      <w:r w:rsidR="00F5237D" w:rsidRPr="00D07097">
        <w:rPr>
          <w:rFonts w:cstheme="minorHAnsi"/>
          <w:b/>
          <w:bCs/>
          <w:u w:val="single"/>
        </w:rPr>
        <w:t xml:space="preserve"> S</w:t>
      </w:r>
      <w:r w:rsidR="006F3525" w:rsidRPr="00D07097">
        <w:rPr>
          <w:rFonts w:cstheme="minorHAnsi"/>
          <w:b/>
          <w:bCs/>
          <w:u w:val="single"/>
        </w:rPr>
        <w:t>tock</w:t>
      </w:r>
      <w:r w:rsidR="001E5801" w:rsidRPr="00D07097">
        <w:rPr>
          <w:rFonts w:cstheme="minorHAnsi"/>
          <w:b/>
          <w:bCs/>
        </w:rPr>
        <w:t xml:space="preserve"> </w:t>
      </w:r>
      <w:r w:rsidR="001E5801" w:rsidRPr="00FD3F54">
        <w:rPr>
          <w:rFonts w:cstheme="minorHAnsi"/>
          <w:b/>
          <w:color w:val="FFFFFF" w:themeColor="background1"/>
          <w:spacing w:val="-1"/>
          <w:shd w:val="clear" w:color="auto" w:fill="FFC000"/>
        </w:rPr>
        <w:t>MEDIUM</w:t>
      </w:r>
    </w:p>
    <w:p w14:paraId="3639C855" w14:textId="062173B9" w:rsidR="000A046C" w:rsidRPr="00D07097" w:rsidRDefault="000A046C" w:rsidP="00973845">
      <w:pPr>
        <w:tabs>
          <w:tab w:val="left" w:pos="2160"/>
        </w:tabs>
        <w:ind w:left="720" w:right="576"/>
        <w:jc w:val="both"/>
        <w:rPr>
          <w:rFonts w:cstheme="minorHAnsi"/>
        </w:rPr>
      </w:pPr>
      <w:r w:rsidRPr="00D07097">
        <w:rPr>
          <w:rFonts w:cstheme="minorHAnsi"/>
        </w:rPr>
        <w:t xml:space="preserve">The COO and EVP of Capital Construction, Engineering and Design should marshal internal/external resources to take action on: </w:t>
      </w:r>
    </w:p>
    <w:p w14:paraId="5B8D9082" w14:textId="77777777" w:rsidR="002B7A69" w:rsidRPr="00D07097" w:rsidRDefault="002B7A69" w:rsidP="00973845">
      <w:pPr>
        <w:ind w:left="720"/>
        <w:jc w:val="both"/>
        <w:rPr>
          <w:rFonts w:cstheme="minorHAnsi"/>
        </w:rPr>
      </w:pPr>
    </w:p>
    <w:p w14:paraId="60EDAFDB" w14:textId="77777777" w:rsidR="002B7A69" w:rsidRPr="00D07097" w:rsidRDefault="002B7A69" w:rsidP="00973845">
      <w:pPr>
        <w:pStyle w:val="ListParagraph"/>
        <w:widowControl/>
        <w:numPr>
          <w:ilvl w:val="0"/>
          <w:numId w:val="16"/>
        </w:numPr>
        <w:ind w:left="1440"/>
        <w:contextualSpacing/>
        <w:jc w:val="both"/>
        <w:rPr>
          <w:rFonts w:cstheme="minorHAnsi"/>
        </w:rPr>
      </w:pPr>
      <w:r w:rsidRPr="00D07097">
        <w:rPr>
          <w:rFonts w:cstheme="minorHAnsi"/>
        </w:rPr>
        <w:t>Ensure any FTA-required fields are complete and accurate by completing the following:</w:t>
      </w:r>
    </w:p>
    <w:p w14:paraId="19803C3A" w14:textId="77777777" w:rsidR="002B7A69" w:rsidRPr="00D07097" w:rsidRDefault="002B7A69" w:rsidP="00973845">
      <w:pPr>
        <w:pStyle w:val="ListParagraph"/>
        <w:widowControl/>
        <w:numPr>
          <w:ilvl w:val="1"/>
          <w:numId w:val="16"/>
        </w:numPr>
        <w:ind w:left="2160"/>
        <w:contextualSpacing/>
        <w:jc w:val="both"/>
        <w:rPr>
          <w:rFonts w:cstheme="minorHAnsi"/>
        </w:rPr>
      </w:pPr>
      <w:r w:rsidRPr="00D07097">
        <w:rPr>
          <w:rFonts w:cstheme="minorHAnsi"/>
        </w:rPr>
        <w:lastRenderedPageBreak/>
        <w:t>For any NTD (National Transit Database)-required fields in Hexagon, make the naming conventions consistent with the FTA to eliminate confusion (e.g. use same name used by FTA or at least capture FTA name somewhere).</w:t>
      </w:r>
    </w:p>
    <w:p w14:paraId="6793447A" w14:textId="77777777" w:rsidR="002B7A69" w:rsidRPr="00D07097" w:rsidRDefault="002B7A69" w:rsidP="00973845">
      <w:pPr>
        <w:pStyle w:val="ListParagraph"/>
        <w:widowControl/>
        <w:numPr>
          <w:ilvl w:val="1"/>
          <w:numId w:val="16"/>
        </w:numPr>
        <w:ind w:left="2160"/>
        <w:contextualSpacing/>
        <w:jc w:val="both"/>
        <w:rPr>
          <w:rFonts w:cstheme="minorHAnsi"/>
        </w:rPr>
      </w:pPr>
      <w:r w:rsidRPr="00D07097">
        <w:rPr>
          <w:rFonts w:cstheme="minorHAnsi"/>
        </w:rPr>
        <w:t>Check newly entered asset records regularly and make timely adjustments if not compliant with FTA requirements. </w:t>
      </w:r>
    </w:p>
    <w:p w14:paraId="17B6DA22" w14:textId="77777777" w:rsidR="002B7A69" w:rsidRPr="00D07097" w:rsidRDefault="002B7A69" w:rsidP="00973845">
      <w:pPr>
        <w:pStyle w:val="ListParagraph"/>
        <w:widowControl/>
        <w:numPr>
          <w:ilvl w:val="1"/>
          <w:numId w:val="16"/>
        </w:numPr>
        <w:ind w:left="2160"/>
        <w:contextualSpacing/>
        <w:jc w:val="both"/>
        <w:rPr>
          <w:rFonts w:cstheme="minorHAnsi"/>
        </w:rPr>
      </w:pPr>
      <w:r w:rsidRPr="00D07097">
        <w:rPr>
          <w:rFonts w:cstheme="minorHAnsi"/>
        </w:rPr>
        <w:t>Design report formats to allow direct upload to NTD, simplifying the process.</w:t>
      </w:r>
    </w:p>
    <w:p w14:paraId="0BEFE3D4" w14:textId="77777777" w:rsidR="002B7A69" w:rsidRPr="00D07097" w:rsidRDefault="002B7A69" w:rsidP="00973845">
      <w:pPr>
        <w:widowControl/>
        <w:ind w:left="720"/>
        <w:contextualSpacing/>
        <w:jc w:val="both"/>
        <w:rPr>
          <w:rFonts w:cstheme="minorHAnsi"/>
        </w:rPr>
      </w:pPr>
    </w:p>
    <w:p w14:paraId="786A91D9" w14:textId="77777777" w:rsidR="002B7A69" w:rsidRPr="00D07097" w:rsidRDefault="002B7A69" w:rsidP="00973845">
      <w:pPr>
        <w:ind w:left="720" w:right="576"/>
        <w:jc w:val="both"/>
        <w:rPr>
          <w:rFonts w:cstheme="minorHAnsi"/>
        </w:rPr>
      </w:pPr>
      <w:r w:rsidRPr="00D07097">
        <w:rPr>
          <w:rFonts w:cstheme="minorHAnsi"/>
          <w:b/>
          <w:bCs/>
        </w:rPr>
        <w:t>OPEN ACTION PLANS</w:t>
      </w:r>
      <w:r w:rsidRPr="00D07097">
        <w:rPr>
          <w:rFonts w:cstheme="minorHAnsi"/>
        </w:rPr>
        <w:t>: Management agrees and has developed the action plan below.</w:t>
      </w:r>
    </w:p>
    <w:p w14:paraId="35B67859" w14:textId="5FDDFE89" w:rsidR="00983AFF" w:rsidRPr="00E95AE4" w:rsidRDefault="002B7A69" w:rsidP="00973845">
      <w:pPr>
        <w:ind w:left="720"/>
        <w:jc w:val="both"/>
        <w:rPr>
          <w:rFonts w:cstheme="minorHAnsi"/>
        </w:rPr>
      </w:pPr>
      <w:r w:rsidRPr="00D07097">
        <w:rPr>
          <w:rFonts w:cstheme="minorHAnsi"/>
          <w:b/>
          <w:bCs/>
        </w:rPr>
        <w:t>Management’s Target Completion Date</w:t>
      </w:r>
      <w:r w:rsidR="00D14F86" w:rsidRPr="00D07097">
        <w:rPr>
          <w:rFonts w:cstheme="minorHAnsi"/>
          <w:b/>
          <w:bCs/>
        </w:rPr>
        <w:t xml:space="preserve"> and </w:t>
      </w:r>
      <w:r w:rsidR="00D14F86" w:rsidRPr="00E95AE4">
        <w:rPr>
          <w:rFonts w:cstheme="minorHAnsi"/>
          <w:b/>
          <w:bCs/>
        </w:rPr>
        <w:t>Comments</w:t>
      </w:r>
      <w:r w:rsidRPr="00E95AE4">
        <w:rPr>
          <w:rFonts w:cstheme="minorHAnsi"/>
          <w:b/>
          <w:bCs/>
        </w:rPr>
        <w:t>:</w:t>
      </w:r>
      <w:r w:rsidRPr="00E95AE4">
        <w:rPr>
          <w:rFonts w:cstheme="minorHAnsi"/>
        </w:rPr>
        <w:t xml:space="preserve"> </w:t>
      </w:r>
      <w:r w:rsidR="00395989" w:rsidRPr="00E95AE4">
        <w:rPr>
          <w:rFonts w:cstheme="minorHAnsi"/>
        </w:rPr>
        <w:t>CLOSED</w:t>
      </w:r>
    </w:p>
    <w:p w14:paraId="5024DC21" w14:textId="77777777" w:rsidR="00E233CB" w:rsidRPr="00E95AE4" w:rsidRDefault="00E233CB" w:rsidP="00E233CB">
      <w:pPr>
        <w:jc w:val="both"/>
        <w:rPr>
          <w:rFonts w:eastAsia="Times New Roman" w:cstheme="minorHAnsi"/>
        </w:rPr>
      </w:pPr>
    </w:p>
    <w:p w14:paraId="311DB6C8" w14:textId="77777777" w:rsidR="00E233CB" w:rsidRPr="00E95AE4" w:rsidRDefault="00E233CB" w:rsidP="00E233CB">
      <w:pPr>
        <w:tabs>
          <w:tab w:val="left" w:pos="825"/>
        </w:tabs>
        <w:ind w:left="720" w:right="331"/>
        <w:jc w:val="both"/>
        <w:rPr>
          <w:rFonts w:cstheme="minorHAnsi"/>
          <w:b/>
          <w:spacing w:val="-1"/>
        </w:rPr>
      </w:pPr>
      <w:r w:rsidRPr="00E95AE4">
        <w:rPr>
          <w:rFonts w:cstheme="minorHAnsi"/>
          <w:b/>
          <w:spacing w:val="-1"/>
        </w:rPr>
        <w:t>Detailed Actions/Comments:</w:t>
      </w:r>
    </w:p>
    <w:p w14:paraId="169C7BED" w14:textId="35B2EE8E" w:rsidR="00395989" w:rsidRPr="00E95AE4" w:rsidRDefault="007D6C9A" w:rsidP="00973845">
      <w:pPr>
        <w:ind w:left="720"/>
        <w:jc w:val="both"/>
        <w:rPr>
          <w:rFonts w:eastAsia="Times New Roman" w:cstheme="minorHAnsi"/>
        </w:rPr>
      </w:pPr>
      <w:r w:rsidRPr="00E95AE4">
        <w:rPr>
          <w:rFonts w:eastAsia="Times New Roman" w:cstheme="minorHAnsi"/>
        </w:rPr>
        <w:t xml:space="preserve">Internal Audit performed additional testing </w:t>
      </w:r>
      <w:r w:rsidR="009A396E" w:rsidRPr="00E95AE4">
        <w:rPr>
          <w:rFonts w:eastAsia="Times New Roman" w:cstheme="minorHAnsi"/>
        </w:rPr>
        <w:t xml:space="preserve">to confirm that </w:t>
      </w:r>
      <w:r w:rsidR="000E68AF" w:rsidRPr="00E95AE4">
        <w:rPr>
          <w:rFonts w:eastAsia="Times New Roman" w:cstheme="minorHAnsi"/>
        </w:rPr>
        <w:t xml:space="preserve">assets with FTA funding </w:t>
      </w:r>
      <w:r w:rsidR="00BE1463" w:rsidRPr="00E95AE4">
        <w:rPr>
          <w:rFonts w:eastAsia="Times New Roman" w:cstheme="minorHAnsi"/>
        </w:rPr>
        <w:t xml:space="preserve">have </w:t>
      </w:r>
      <w:r w:rsidR="006B6756" w:rsidRPr="00E95AE4">
        <w:rPr>
          <w:rFonts w:eastAsia="Times New Roman" w:cstheme="minorHAnsi"/>
        </w:rPr>
        <w:t>all</w:t>
      </w:r>
      <w:r w:rsidR="00BE1463" w:rsidRPr="00E95AE4">
        <w:rPr>
          <w:rFonts w:eastAsia="Times New Roman" w:cstheme="minorHAnsi"/>
        </w:rPr>
        <w:t xml:space="preserve"> the NTD-required fields </w:t>
      </w:r>
      <w:r w:rsidR="00107242" w:rsidRPr="00E95AE4">
        <w:rPr>
          <w:rFonts w:eastAsia="Times New Roman" w:cstheme="minorHAnsi"/>
        </w:rPr>
        <w:t xml:space="preserve">noted in the original audit report </w:t>
      </w:r>
      <w:r w:rsidR="00BE1463" w:rsidRPr="00E95AE4">
        <w:rPr>
          <w:rFonts w:eastAsia="Times New Roman" w:cstheme="minorHAnsi"/>
        </w:rPr>
        <w:t>populated.</w:t>
      </w:r>
    </w:p>
    <w:p w14:paraId="1A84EC51" w14:textId="5C5EA77A" w:rsidR="002B7A69" w:rsidRPr="00D07097" w:rsidRDefault="002B7A69" w:rsidP="00BE1463">
      <w:pPr>
        <w:widowControl/>
        <w:contextualSpacing/>
        <w:jc w:val="both"/>
        <w:rPr>
          <w:rFonts w:cstheme="minorHAnsi"/>
        </w:rPr>
      </w:pPr>
    </w:p>
    <w:p w14:paraId="6ED342D6" w14:textId="6B3DC17F" w:rsidR="00E04DF3" w:rsidRPr="00D07097" w:rsidRDefault="005157E2" w:rsidP="00FD3F54">
      <w:pPr>
        <w:pStyle w:val="NoSpacing"/>
        <w:widowControl/>
        <w:ind w:left="720"/>
        <w:jc w:val="both"/>
        <w:rPr>
          <w:rFonts w:cstheme="minorHAnsi"/>
          <w:b/>
          <w:bCs/>
          <w:u w:val="single"/>
        </w:rPr>
      </w:pPr>
      <w:r w:rsidRPr="00D07097">
        <w:rPr>
          <w:rFonts w:cstheme="minorHAnsi"/>
          <w:b/>
          <w:bCs/>
          <w:u w:val="single"/>
        </w:rPr>
        <w:t>R</w:t>
      </w:r>
      <w:r w:rsidR="006F3525" w:rsidRPr="00D07097">
        <w:rPr>
          <w:rFonts w:cstheme="minorHAnsi"/>
          <w:b/>
          <w:bCs/>
          <w:u w:val="single"/>
        </w:rPr>
        <w:t>ECOMMENDATION</w:t>
      </w:r>
      <w:r w:rsidRPr="00D07097">
        <w:rPr>
          <w:rFonts w:cstheme="minorHAnsi"/>
          <w:b/>
          <w:bCs/>
          <w:u w:val="single"/>
        </w:rPr>
        <w:t xml:space="preserve"> </w:t>
      </w:r>
      <w:r w:rsidR="006F3525" w:rsidRPr="00D07097">
        <w:rPr>
          <w:rFonts w:cstheme="minorHAnsi"/>
          <w:b/>
          <w:bCs/>
          <w:u w:val="single"/>
        </w:rPr>
        <w:t xml:space="preserve">3 – </w:t>
      </w:r>
      <w:r w:rsidRPr="00D07097">
        <w:rPr>
          <w:rFonts w:cstheme="minorHAnsi"/>
          <w:b/>
          <w:bCs/>
          <w:u w:val="single"/>
        </w:rPr>
        <w:t>P</w:t>
      </w:r>
      <w:r w:rsidR="006F3525" w:rsidRPr="00D07097">
        <w:rPr>
          <w:rFonts w:cstheme="minorHAnsi"/>
          <w:b/>
          <w:bCs/>
          <w:u w:val="single"/>
        </w:rPr>
        <w:t>arts</w:t>
      </w:r>
      <w:r w:rsidRPr="00D07097">
        <w:rPr>
          <w:rFonts w:cstheme="minorHAnsi"/>
          <w:b/>
          <w:bCs/>
          <w:u w:val="single"/>
        </w:rPr>
        <w:t xml:space="preserve"> R</w:t>
      </w:r>
      <w:r w:rsidR="006F3525" w:rsidRPr="00D07097">
        <w:rPr>
          <w:rFonts w:cstheme="minorHAnsi"/>
          <w:b/>
          <w:bCs/>
          <w:u w:val="single"/>
        </w:rPr>
        <w:t>ecords</w:t>
      </w:r>
      <w:r w:rsidRPr="00D07097">
        <w:rPr>
          <w:rFonts w:cstheme="minorHAnsi"/>
          <w:b/>
          <w:bCs/>
          <w:u w:val="single"/>
        </w:rPr>
        <w:t xml:space="preserve"> </w:t>
      </w:r>
      <w:r w:rsidR="006F3525" w:rsidRPr="00D07097">
        <w:rPr>
          <w:rFonts w:cstheme="minorHAnsi"/>
          <w:b/>
          <w:bCs/>
          <w:u w:val="single"/>
        </w:rPr>
        <w:t xml:space="preserve">– </w:t>
      </w:r>
      <w:r w:rsidRPr="00D07097">
        <w:rPr>
          <w:rFonts w:cstheme="minorHAnsi"/>
          <w:b/>
          <w:bCs/>
          <w:u w:val="single"/>
        </w:rPr>
        <w:t>C</w:t>
      </w:r>
      <w:r w:rsidR="006F3525" w:rsidRPr="00D07097">
        <w:rPr>
          <w:rFonts w:cstheme="minorHAnsi"/>
          <w:b/>
          <w:bCs/>
          <w:u w:val="single"/>
        </w:rPr>
        <w:t>ompleteness</w:t>
      </w:r>
      <w:r w:rsidRPr="00D07097">
        <w:rPr>
          <w:rFonts w:cstheme="minorHAnsi"/>
          <w:b/>
          <w:bCs/>
          <w:u w:val="single"/>
        </w:rPr>
        <w:t xml:space="preserve"> </w:t>
      </w:r>
      <w:r w:rsidR="006F3525" w:rsidRPr="00D07097">
        <w:rPr>
          <w:rFonts w:cstheme="minorHAnsi"/>
          <w:b/>
          <w:bCs/>
          <w:u w:val="single"/>
        </w:rPr>
        <w:t xml:space="preserve">&amp; </w:t>
      </w:r>
      <w:r w:rsidRPr="00D07097">
        <w:rPr>
          <w:rFonts w:cstheme="minorHAnsi"/>
          <w:b/>
          <w:bCs/>
          <w:u w:val="single"/>
        </w:rPr>
        <w:t>A</w:t>
      </w:r>
      <w:r w:rsidR="006F3525" w:rsidRPr="00D07097">
        <w:rPr>
          <w:rFonts w:cstheme="minorHAnsi"/>
          <w:b/>
          <w:bCs/>
          <w:u w:val="single"/>
        </w:rPr>
        <w:t>ccuracy</w:t>
      </w:r>
      <w:r w:rsidR="00E774C3" w:rsidRPr="00D07097">
        <w:rPr>
          <w:rFonts w:cstheme="minorHAnsi"/>
        </w:rPr>
        <w:t xml:space="preserve"> </w:t>
      </w:r>
      <w:r w:rsidR="00E774C3" w:rsidRPr="00FD3F54">
        <w:rPr>
          <w:rFonts w:cstheme="minorHAnsi"/>
          <w:b/>
          <w:color w:val="FFFFFF" w:themeColor="background1"/>
          <w:spacing w:val="-1"/>
          <w:shd w:val="clear" w:color="auto" w:fill="00B050"/>
        </w:rPr>
        <w:t>LOW</w:t>
      </w:r>
    </w:p>
    <w:p w14:paraId="17EEFAE4" w14:textId="46EBFF0D" w:rsidR="00763F31" w:rsidRPr="00D07097" w:rsidRDefault="00E04DF3" w:rsidP="00973845">
      <w:pPr>
        <w:tabs>
          <w:tab w:val="left" w:pos="2160"/>
        </w:tabs>
        <w:ind w:left="720" w:right="576"/>
        <w:jc w:val="both"/>
        <w:rPr>
          <w:rFonts w:cstheme="minorHAnsi"/>
        </w:rPr>
      </w:pPr>
      <w:r w:rsidRPr="00D07097">
        <w:rPr>
          <w:rFonts w:cstheme="minorHAnsi"/>
        </w:rPr>
        <w:t xml:space="preserve">The COO and EVP of Capital Construction, Engineering and Design should document record keeping requirements in policies/procedures that cover the following: </w:t>
      </w:r>
    </w:p>
    <w:p w14:paraId="5F6BEC15" w14:textId="77777777" w:rsidR="00906D78" w:rsidRPr="00D07097" w:rsidRDefault="00906D78" w:rsidP="00973845">
      <w:pPr>
        <w:tabs>
          <w:tab w:val="left" w:pos="2160"/>
        </w:tabs>
        <w:ind w:left="720" w:right="576"/>
        <w:jc w:val="both"/>
        <w:rPr>
          <w:rFonts w:cstheme="minorHAnsi"/>
        </w:rPr>
      </w:pPr>
    </w:p>
    <w:p w14:paraId="3E8B52BB" w14:textId="4B2DF1F2" w:rsidR="00F01AAB" w:rsidRPr="00D07097" w:rsidRDefault="00C438E4" w:rsidP="00973845">
      <w:pPr>
        <w:pStyle w:val="ListParagraph"/>
        <w:widowControl/>
        <w:numPr>
          <w:ilvl w:val="0"/>
          <w:numId w:val="18"/>
        </w:numPr>
        <w:tabs>
          <w:tab w:val="left" w:pos="2160"/>
        </w:tabs>
        <w:ind w:left="1440" w:right="576"/>
        <w:contextualSpacing/>
        <w:jc w:val="both"/>
        <w:rPr>
          <w:rFonts w:cstheme="minorHAnsi"/>
        </w:rPr>
      </w:pPr>
      <w:r w:rsidRPr="00D07097">
        <w:rPr>
          <w:rFonts w:cstheme="minorHAnsi"/>
        </w:rPr>
        <w:t xml:space="preserve">Identify which fields (e.g. Class, Catalogue Description, Location, Quantity, Price, Min/Max Quantity, etc.) are required for all parts. </w:t>
      </w:r>
    </w:p>
    <w:p w14:paraId="36DB5534" w14:textId="05B37248" w:rsidR="00C438E4" w:rsidRPr="00D07097" w:rsidRDefault="00C438E4" w:rsidP="00973845">
      <w:pPr>
        <w:pStyle w:val="ListParagraph"/>
        <w:widowControl/>
        <w:numPr>
          <w:ilvl w:val="0"/>
          <w:numId w:val="18"/>
        </w:numPr>
        <w:tabs>
          <w:tab w:val="left" w:pos="2160"/>
        </w:tabs>
        <w:ind w:left="1440" w:right="576"/>
        <w:contextualSpacing/>
        <w:jc w:val="both"/>
        <w:rPr>
          <w:rFonts w:cstheme="minorHAnsi"/>
        </w:rPr>
      </w:pPr>
      <w:r w:rsidRPr="00D07097">
        <w:rPr>
          <w:rFonts w:cstheme="minorHAnsi"/>
        </w:rPr>
        <w:t xml:space="preserve">Perform data analytics to identify all Part numbers that are missing required fields and take necessary actions to ensure Hexagon database records are properly updated. </w:t>
      </w:r>
    </w:p>
    <w:p w14:paraId="31140F52" w14:textId="77777777" w:rsidR="00C438E4" w:rsidRPr="00D07097" w:rsidRDefault="00C438E4" w:rsidP="00973845">
      <w:pPr>
        <w:tabs>
          <w:tab w:val="left" w:pos="2160"/>
        </w:tabs>
        <w:ind w:left="720" w:right="576"/>
        <w:jc w:val="both"/>
        <w:rPr>
          <w:rFonts w:cstheme="minorHAnsi"/>
        </w:rPr>
      </w:pPr>
    </w:p>
    <w:p w14:paraId="5595E2D4" w14:textId="77777777" w:rsidR="00F01AAB" w:rsidRPr="00E95AE4" w:rsidRDefault="00F01AAB" w:rsidP="00973845">
      <w:pPr>
        <w:ind w:left="720" w:right="576"/>
        <w:jc w:val="both"/>
        <w:rPr>
          <w:rFonts w:cstheme="minorHAnsi"/>
        </w:rPr>
      </w:pPr>
      <w:r w:rsidRPr="00E95AE4">
        <w:rPr>
          <w:rFonts w:cstheme="minorHAnsi"/>
          <w:b/>
          <w:bCs/>
        </w:rPr>
        <w:t>OPEN ACTION PLANS</w:t>
      </w:r>
      <w:r w:rsidRPr="00E95AE4">
        <w:rPr>
          <w:rFonts w:cstheme="minorHAnsi"/>
        </w:rPr>
        <w:t>: Management agrees and has developed the action plan below.</w:t>
      </w:r>
    </w:p>
    <w:p w14:paraId="722BC092" w14:textId="565AD9BB" w:rsidR="00F01AAB" w:rsidRPr="00E95AE4" w:rsidRDefault="00F01AAB" w:rsidP="00973845">
      <w:pPr>
        <w:ind w:left="720"/>
        <w:jc w:val="both"/>
        <w:rPr>
          <w:rFonts w:cstheme="minorHAnsi"/>
        </w:rPr>
      </w:pPr>
      <w:r w:rsidRPr="00E95AE4">
        <w:rPr>
          <w:rFonts w:cstheme="minorHAnsi"/>
          <w:b/>
          <w:bCs/>
        </w:rPr>
        <w:t>Management’s Target Completion Date:</w:t>
      </w:r>
      <w:r w:rsidRPr="00E95AE4">
        <w:rPr>
          <w:rFonts w:cstheme="minorHAnsi"/>
        </w:rPr>
        <w:t xml:space="preserve"> </w:t>
      </w:r>
      <w:r w:rsidR="00CF21C6" w:rsidRPr="00E95AE4">
        <w:rPr>
          <w:rFonts w:cstheme="minorHAnsi"/>
        </w:rPr>
        <w:t>CLOSED</w:t>
      </w:r>
    </w:p>
    <w:p w14:paraId="1C70B32E" w14:textId="77777777" w:rsidR="00E233CB" w:rsidRPr="00E95AE4" w:rsidRDefault="00E233CB" w:rsidP="00973845">
      <w:pPr>
        <w:ind w:left="720"/>
        <w:jc w:val="both"/>
        <w:rPr>
          <w:rFonts w:cstheme="minorHAnsi"/>
        </w:rPr>
      </w:pPr>
    </w:p>
    <w:p w14:paraId="2A96B8AA" w14:textId="77777777" w:rsidR="00E233CB" w:rsidRPr="00E95AE4" w:rsidRDefault="00E233CB" w:rsidP="00E233CB">
      <w:pPr>
        <w:tabs>
          <w:tab w:val="left" w:pos="825"/>
        </w:tabs>
        <w:ind w:left="720" w:right="331"/>
        <w:jc w:val="both"/>
        <w:rPr>
          <w:rFonts w:cstheme="minorHAnsi"/>
          <w:b/>
          <w:spacing w:val="-1"/>
        </w:rPr>
      </w:pPr>
      <w:r w:rsidRPr="00E95AE4">
        <w:rPr>
          <w:rFonts w:cstheme="minorHAnsi"/>
          <w:b/>
          <w:spacing w:val="-1"/>
        </w:rPr>
        <w:t>Detailed Actions/Comments:</w:t>
      </w:r>
    </w:p>
    <w:p w14:paraId="4A52FC91" w14:textId="1EB48B6E" w:rsidR="0043228F" w:rsidRPr="00E95AE4" w:rsidRDefault="0043228F" w:rsidP="00973845">
      <w:pPr>
        <w:ind w:left="720"/>
        <w:jc w:val="both"/>
        <w:rPr>
          <w:rFonts w:cstheme="minorHAnsi"/>
        </w:rPr>
      </w:pPr>
      <w:r w:rsidRPr="00E95AE4">
        <w:rPr>
          <w:rFonts w:cstheme="minorHAnsi"/>
        </w:rPr>
        <w:t>A</w:t>
      </w:r>
      <w:r w:rsidR="00D20A84" w:rsidRPr="00E95AE4">
        <w:rPr>
          <w:rFonts w:cstheme="minorHAnsi"/>
        </w:rPr>
        <w:t xml:space="preserve">s a result of </w:t>
      </w:r>
      <w:r w:rsidR="008128C5" w:rsidRPr="00E95AE4">
        <w:rPr>
          <w:rFonts w:cstheme="minorHAnsi"/>
        </w:rPr>
        <w:t xml:space="preserve">the </w:t>
      </w:r>
      <w:r w:rsidR="00D20A84" w:rsidRPr="00E95AE4">
        <w:rPr>
          <w:rFonts w:cstheme="minorHAnsi"/>
        </w:rPr>
        <w:t xml:space="preserve">recently completed parts inventory controls </w:t>
      </w:r>
      <w:r w:rsidR="00FA17C9" w:rsidRPr="00E95AE4">
        <w:rPr>
          <w:rFonts w:cstheme="minorHAnsi"/>
        </w:rPr>
        <w:t xml:space="preserve">audits across </w:t>
      </w:r>
      <w:r w:rsidR="008128C5" w:rsidRPr="00E95AE4">
        <w:rPr>
          <w:rFonts w:cstheme="minorHAnsi"/>
        </w:rPr>
        <w:t>Bus, Demand Response</w:t>
      </w:r>
      <w:r w:rsidR="00463731" w:rsidRPr="00E95AE4">
        <w:rPr>
          <w:rFonts w:cstheme="minorHAnsi"/>
        </w:rPr>
        <w:t>,</w:t>
      </w:r>
      <w:r w:rsidR="008128C5" w:rsidRPr="00E95AE4">
        <w:rPr>
          <w:rFonts w:cstheme="minorHAnsi"/>
        </w:rPr>
        <w:t xml:space="preserve"> and Rail, a</w:t>
      </w:r>
      <w:r w:rsidRPr="00E95AE4">
        <w:rPr>
          <w:rFonts w:cstheme="minorHAnsi"/>
        </w:rPr>
        <w:t xml:space="preserve"> c</w:t>
      </w:r>
      <w:r w:rsidR="008E693E" w:rsidRPr="00E95AE4">
        <w:rPr>
          <w:rFonts w:cstheme="minorHAnsi"/>
        </w:rPr>
        <w:t>ross</w:t>
      </w:r>
      <w:r w:rsidR="00FF7E82" w:rsidRPr="00E95AE4">
        <w:rPr>
          <w:rFonts w:cstheme="minorHAnsi"/>
        </w:rPr>
        <w:t>-functional</w:t>
      </w:r>
      <w:r w:rsidR="00CE0754" w:rsidRPr="00E95AE4">
        <w:rPr>
          <w:rFonts w:cstheme="minorHAnsi"/>
        </w:rPr>
        <w:t xml:space="preserve"> </w:t>
      </w:r>
      <w:r w:rsidR="00B4617F" w:rsidRPr="00E95AE4">
        <w:rPr>
          <w:rFonts w:cstheme="minorHAnsi"/>
        </w:rPr>
        <w:t xml:space="preserve">working group </w:t>
      </w:r>
      <w:r w:rsidR="007B7CD9" w:rsidRPr="00E95AE4">
        <w:rPr>
          <w:rFonts w:cstheme="minorHAnsi"/>
        </w:rPr>
        <w:t>(Operations, Finance</w:t>
      </w:r>
      <w:r w:rsidR="008C6DB8" w:rsidRPr="00E95AE4">
        <w:rPr>
          <w:rFonts w:cstheme="minorHAnsi"/>
        </w:rPr>
        <w:t xml:space="preserve"> and IT)</w:t>
      </w:r>
      <w:r w:rsidR="005265BA" w:rsidRPr="00E95AE4">
        <w:rPr>
          <w:rFonts w:cstheme="minorHAnsi"/>
        </w:rPr>
        <w:t xml:space="preserve"> is being </w:t>
      </w:r>
      <w:r w:rsidR="00FF6EE4" w:rsidRPr="00E95AE4">
        <w:rPr>
          <w:rFonts w:cstheme="minorHAnsi"/>
        </w:rPr>
        <w:t>e</w:t>
      </w:r>
      <w:r w:rsidR="008C6DB8" w:rsidRPr="00E95AE4">
        <w:rPr>
          <w:rFonts w:cstheme="minorHAnsi"/>
        </w:rPr>
        <w:t>stablished</w:t>
      </w:r>
      <w:r w:rsidR="00FF6EE4" w:rsidRPr="00E95AE4">
        <w:rPr>
          <w:rFonts w:cstheme="minorHAnsi"/>
        </w:rPr>
        <w:t xml:space="preserve">.  The goal of the working group </w:t>
      </w:r>
      <w:r w:rsidR="00503CA4" w:rsidRPr="00E95AE4">
        <w:rPr>
          <w:rFonts w:cstheme="minorHAnsi"/>
        </w:rPr>
        <w:t xml:space="preserve">is </w:t>
      </w:r>
      <w:r w:rsidR="008932D9" w:rsidRPr="00E95AE4">
        <w:rPr>
          <w:rFonts w:cstheme="minorHAnsi"/>
        </w:rPr>
        <w:t xml:space="preserve">to </w:t>
      </w:r>
      <w:r w:rsidR="00615BB3" w:rsidRPr="00E95AE4">
        <w:rPr>
          <w:rFonts w:cstheme="minorHAnsi"/>
        </w:rPr>
        <w:t xml:space="preserve">analyze </w:t>
      </w:r>
      <w:r w:rsidR="00823067" w:rsidRPr="00E95AE4">
        <w:rPr>
          <w:rFonts w:cstheme="minorHAnsi"/>
        </w:rPr>
        <w:t xml:space="preserve">parts </w:t>
      </w:r>
      <w:r w:rsidR="003B5F5B" w:rsidRPr="00E95AE4">
        <w:rPr>
          <w:rFonts w:cstheme="minorHAnsi"/>
        </w:rPr>
        <w:t xml:space="preserve">inventory balances </w:t>
      </w:r>
      <w:r w:rsidR="00A45C41" w:rsidRPr="00E95AE4">
        <w:rPr>
          <w:rFonts w:cstheme="minorHAnsi"/>
        </w:rPr>
        <w:t xml:space="preserve">and identify process and </w:t>
      </w:r>
      <w:r w:rsidR="009E1BA8" w:rsidRPr="00E95AE4">
        <w:rPr>
          <w:rFonts w:cstheme="minorHAnsi"/>
        </w:rPr>
        <w:t xml:space="preserve">system improvements </w:t>
      </w:r>
      <w:r w:rsidR="00A91EBB" w:rsidRPr="00E95AE4">
        <w:rPr>
          <w:rFonts w:cstheme="minorHAnsi"/>
        </w:rPr>
        <w:t>in an annual plan</w:t>
      </w:r>
      <w:r w:rsidR="00F36119" w:rsidRPr="00E95AE4">
        <w:rPr>
          <w:rFonts w:cstheme="minorHAnsi"/>
        </w:rPr>
        <w:t xml:space="preserve"> with stated goals (e.g., </w:t>
      </w:r>
      <w:r w:rsidR="0055726B" w:rsidRPr="00E95AE4">
        <w:rPr>
          <w:rFonts w:cstheme="minorHAnsi"/>
        </w:rPr>
        <w:t xml:space="preserve">system enhancements, </w:t>
      </w:r>
      <w:r w:rsidR="00DB18A2" w:rsidRPr="00E95AE4">
        <w:rPr>
          <w:rFonts w:cstheme="minorHAnsi"/>
        </w:rPr>
        <w:t xml:space="preserve">cycle count coverage, </w:t>
      </w:r>
      <w:r w:rsidR="00395E93" w:rsidRPr="00E95AE4">
        <w:rPr>
          <w:rFonts w:cstheme="minorHAnsi"/>
        </w:rPr>
        <w:t xml:space="preserve">contractual physical inventory </w:t>
      </w:r>
      <w:r w:rsidR="00655538" w:rsidRPr="00E95AE4">
        <w:rPr>
          <w:rFonts w:cstheme="minorHAnsi"/>
        </w:rPr>
        <w:t xml:space="preserve">requirements, etc.).  The group will also develop </w:t>
      </w:r>
      <w:r w:rsidR="00F031D5" w:rsidRPr="00E95AE4">
        <w:rPr>
          <w:rFonts w:cstheme="minorHAnsi"/>
        </w:rPr>
        <w:t>tools (e.g., exception reports</w:t>
      </w:r>
      <w:r w:rsidR="00936BE0" w:rsidRPr="00E95AE4">
        <w:rPr>
          <w:rFonts w:cstheme="minorHAnsi"/>
        </w:rPr>
        <w:t xml:space="preserve">, analysis, etc.) </w:t>
      </w:r>
      <w:r w:rsidR="008F037B" w:rsidRPr="00E95AE4">
        <w:rPr>
          <w:rFonts w:cstheme="minorHAnsi"/>
        </w:rPr>
        <w:t xml:space="preserve">to identify and discuss </w:t>
      </w:r>
      <w:r w:rsidR="00487E21" w:rsidRPr="00E95AE4">
        <w:rPr>
          <w:rFonts w:cstheme="minorHAnsi"/>
        </w:rPr>
        <w:t xml:space="preserve">reasons for any significant </w:t>
      </w:r>
      <w:r w:rsidR="00D20A84" w:rsidRPr="00E95AE4">
        <w:rPr>
          <w:rFonts w:cstheme="minorHAnsi"/>
        </w:rPr>
        <w:t>changes in parts inventory and expense balances.</w:t>
      </w:r>
    </w:p>
    <w:p w14:paraId="7689408F" w14:textId="77777777" w:rsidR="00BC029F" w:rsidRPr="00E95AE4" w:rsidRDefault="00BC029F" w:rsidP="006D2A0F">
      <w:pPr>
        <w:widowControl/>
        <w:tabs>
          <w:tab w:val="left" w:pos="2160"/>
        </w:tabs>
        <w:ind w:right="576"/>
        <w:contextualSpacing/>
        <w:jc w:val="both"/>
        <w:rPr>
          <w:rFonts w:cstheme="minorHAnsi"/>
        </w:rPr>
      </w:pPr>
    </w:p>
    <w:p w14:paraId="7887FB8A" w14:textId="77777777" w:rsidR="00C56F57" w:rsidRDefault="00BC029F" w:rsidP="00973845">
      <w:pPr>
        <w:tabs>
          <w:tab w:val="left" w:pos="2160"/>
        </w:tabs>
        <w:ind w:left="720" w:right="576"/>
        <w:jc w:val="both"/>
        <w:rPr>
          <w:rFonts w:cstheme="minorHAnsi"/>
        </w:rPr>
      </w:pPr>
      <w:r w:rsidRPr="00D07097">
        <w:rPr>
          <w:rFonts w:cstheme="minorHAnsi"/>
          <w:b/>
          <w:bCs/>
          <w:u w:val="single"/>
        </w:rPr>
        <w:t>R</w:t>
      </w:r>
      <w:r w:rsidR="006F3525" w:rsidRPr="00D07097">
        <w:rPr>
          <w:rFonts w:cstheme="minorHAnsi"/>
          <w:b/>
          <w:bCs/>
          <w:u w:val="single"/>
        </w:rPr>
        <w:t>ECOMMENDATION</w:t>
      </w:r>
      <w:r w:rsidRPr="00D07097">
        <w:rPr>
          <w:rFonts w:cstheme="minorHAnsi"/>
          <w:b/>
          <w:bCs/>
          <w:u w:val="single"/>
        </w:rPr>
        <w:t xml:space="preserve"> </w:t>
      </w:r>
      <w:r w:rsidR="006F3525" w:rsidRPr="00D07097">
        <w:rPr>
          <w:rFonts w:cstheme="minorHAnsi"/>
          <w:b/>
          <w:bCs/>
          <w:u w:val="single"/>
        </w:rPr>
        <w:t xml:space="preserve">4 - </w:t>
      </w:r>
      <w:r w:rsidR="00ED6F10" w:rsidRPr="00D07097">
        <w:rPr>
          <w:rFonts w:cstheme="minorHAnsi"/>
          <w:b/>
          <w:bCs/>
          <w:u w:val="single"/>
        </w:rPr>
        <w:t>H</w:t>
      </w:r>
      <w:r w:rsidR="006F3525" w:rsidRPr="00D07097">
        <w:rPr>
          <w:rFonts w:cstheme="minorHAnsi"/>
          <w:b/>
          <w:bCs/>
          <w:u w:val="single"/>
        </w:rPr>
        <w:t>exagon</w:t>
      </w:r>
      <w:r w:rsidR="00ED6F10" w:rsidRPr="00D07097">
        <w:rPr>
          <w:rFonts w:cstheme="minorHAnsi"/>
          <w:b/>
          <w:bCs/>
          <w:u w:val="single"/>
        </w:rPr>
        <w:t xml:space="preserve"> U</w:t>
      </w:r>
      <w:r w:rsidR="006F3525" w:rsidRPr="00D07097">
        <w:rPr>
          <w:rFonts w:cstheme="minorHAnsi"/>
          <w:b/>
          <w:bCs/>
          <w:u w:val="single"/>
        </w:rPr>
        <w:t>ser</w:t>
      </w:r>
      <w:r w:rsidR="00ED6F10" w:rsidRPr="00D07097">
        <w:rPr>
          <w:rFonts w:cstheme="minorHAnsi"/>
          <w:b/>
          <w:bCs/>
          <w:u w:val="single"/>
        </w:rPr>
        <w:t xml:space="preserve"> S</w:t>
      </w:r>
      <w:r w:rsidR="006F3525" w:rsidRPr="00D07097">
        <w:rPr>
          <w:rFonts w:cstheme="minorHAnsi"/>
          <w:b/>
          <w:bCs/>
          <w:u w:val="single"/>
        </w:rPr>
        <w:t>urvey</w:t>
      </w:r>
      <w:r w:rsidR="00ED6F10" w:rsidRPr="00D07097">
        <w:rPr>
          <w:rFonts w:cstheme="minorHAnsi"/>
          <w:b/>
          <w:bCs/>
          <w:u w:val="single"/>
        </w:rPr>
        <w:t xml:space="preserve"> </w:t>
      </w:r>
      <w:r w:rsidR="006F3525" w:rsidRPr="00D07097">
        <w:rPr>
          <w:rFonts w:cstheme="minorHAnsi"/>
          <w:b/>
          <w:bCs/>
          <w:u w:val="single"/>
        </w:rPr>
        <w:t xml:space="preserve">- </w:t>
      </w:r>
      <w:r w:rsidR="00ED6F10" w:rsidRPr="00D07097">
        <w:rPr>
          <w:rFonts w:cstheme="minorHAnsi"/>
          <w:b/>
          <w:bCs/>
          <w:u w:val="single"/>
        </w:rPr>
        <w:t>F</w:t>
      </w:r>
      <w:r w:rsidR="006F3525" w:rsidRPr="00D07097">
        <w:rPr>
          <w:rFonts w:cstheme="minorHAnsi"/>
          <w:b/>
          <w:bCs/>
          <w:u w:val="single"/>
        </w:rPr>
        <w:t>eedback</w:t>
      </w:r>
      <w:r w:rsidR="00ED6F10" w:rsidRPr="00D07097">
        <w:rPr>
          <w:rFonts w:cstheme="minorHAnsi"/>
          <w:b/>
          <w:bCs/>
          <w:u w:val="single"/>
        </w:rPr>
        <w:t xml:space="preserve"> </w:t>
      </w:r>
      <w:r w:rsidR="006F3525" w:rsidRPr="00D07097">
        <w:rPr>
          <w:rFonts w:cstheme="minorHAnsi"/>
          <w:b/>
          <w:bCs/>
          <w:u w:val="single"/>
        </w:rPr>
        <w:t>on</w:t>
      </w:r>
      <w:r w:rsidR="00ED6F10" w:rsidRPr="00D07097">
        <w:rPr>
          <w:rFonts w:cstheme="minorHAnsi"/>
          <w:b/>
          <w:bCs/>
          <w:u w:val="single"/>
        </w:rPr>
        <w:t xml:space="preserve"> I</w:t>
      </w:r>
      <w:r w:rsidR="006F3525" w:rsidRPr="00D07097">
        <w:rPr>
          <w:rFonts w:cstheme="minorHAnsi"/>
          <w:b/>
          <w:bCs/>
          <w:u w:val="single"/>
        </w:rPr>
        <w:t>ssues and</w:t>
      </w:r>
      <w:r w:rsidR="00ED6F10" w:rsidRPr="00D07097">
        <w:rPr>
          <w:rFonts w:cstheme="minorHAnsi"/>
          <w:b/>
          <w:bCs/>
          <w:u w:val="single"/>
        </w:rPr>
        <w:t xml:space="preserve"> I</w:t>
      </w:r>
      <w:r w:rsidR="006F3525" w:rsidRPr="00D07097">
        <w:rPr>
          <w:rFonts w:cstheme="minorHAnsi"/>
          <w:b/>
          <w:bCs/>
          <w:u w:val="single"/>
        </w:rPr>
        <w:t>mprovement</w:t>
      </w:r>
      <w:r w:rsidR="00ED6F10" w:rsidRPr="00D07097">
        <w:rPr>
          <w:rFonts w:cstheme="minorHAnsi"/>
          <w:b/>
          <w:bCs/>
          <w:u w:val="single"/>
        </w:rPr>
        <w:t xml:space="preserve"> O</w:t>
      </w:r>
      <w:r w:rsidR="006F3525" w:rsidRPr="00D07097">
        <w:rPr>
          <w:rFonts w:cstheme="minorHAnsi"/>
          <w:b/>
          <w:bCs/>
          <w:u w:val="single"/>
        </w:rPr>
        <w:t>pportunities</w:t>
      </w:r>
      <w:r w:rsidR="006F3525" w:rsidRPr="00D07097">
        <w:rPr>
          <w:rFonts w:cstheme="minorHAnsi"/>
          <w:b/>
          <w:bCs/>
        </w:rPr>
        <w:t xml:space="preserve"> </w:t>
      </w:r>
      <w:r w:rsidR="000147CE" w:rsidRPr="00FD3F54">
        <w:rPr>
          <w:rFonts w:cstheme="minorHAnsi"/>
          <w:b/>
          <w:color w:val="FFFFFF" w:themeColor="background1"/>
          <w:spacing w:val="-1"/>
          <w:shd w:val="clear" w:color="auto" w:fill="FFC000"/>
        </w:rPr>
        <w:t>MEDIUM</w:t>
      </w:r>
      <w:r w:rsidR="00E774C3" w:rsidRPr="00D07097">
        <w:rPr>
          <w:rFonts w:cstheme="minorHAnsi"/>
        </w:rPr>
        <w:t xml:space="preserve"> </w:t>
      </w:r>
    </w:p>
    <w:p w14:paraId="085095A1" w14:textId="39E2132B" w:rsidR="000811B7" w:rsidRPr="00D07097" w:rsidRDefault="00E77B34" w:rsidP="00950EFD">
      <w:pPr>
        <w:tabs>
          <w:tab w:val="left" w:pos="2160"/>
        </w:tabs>
        <w:ind w:left="720" w:right="576"/>
        <w:jc w:val="both"/>
        <w:rPr>
          <w:rFonts w:cstheme="minorHAnsi"/>
        </w:rPr>
      </w:pPr>
      <w:r w:rsidRPr="00D07097">
        <w:rPr>
          <w:rFonts w:cstheme="minorHAnsi"/>
        </w:rPr>
        <w:t xml:space="preserve">The COO and EVP of Capital Construction, Engineering and Design should marshal internal/external resources to take action on some of the user suggestions for improvement listed below: </w:t>
      </w:r>
    </w:p>
    <w:p w14:paraId="741EFE05" w14:textId="77777777" w:rsidR="00F7634A" w:rsidRPr="00D07097" w:rsidRDefault="00F7634A" w:rsidP="00973845">
      <w:pPr>
        <w:pStyle w:val="ListParagraph"/>
        <w:widowControl/>
        <w:numPr>
          <w:ilvl w:val="0"/>
          <w:numId w:val="20"/>
        </w:numPr>
        <w:tabs>
          <w:tab w:val="left" w:pos="2160"/>
        </w:tabs>
        <w:ind w:left="1530" w:right="576"/>
        <w:contextualSpacing/>
        <w:jc w:val="both"/>
        <w:rPr>
          <w:rFonts w:cstheme="minorHAnsi"/>
        </w:rPr>
      </w:pPr>
      <w:r w:rsidRPr="00D07097">
        <w:rPr>
          <w:rFonts w:cstheme="minorHAnsi"/>
        </w:rPr>
        <w:t>CapMetro specific help materials and training guidance (not generic)</w:t>
      </w:r>
    </w:p>
    <w:p w14:paraId="6403FE39" w14:textId="77777777" w:rsidR="00F7634A" w:rsidRPr="00D07097" w:rsidRDefault="00F7634A" w:rsidP="00973845">
      <w:pPr>
        <w:pStyle w:val="ListParagraph"/>
        <w:widowControl/>
        <w:numPr>
          <w:ilvl w:val="0"/>
          <w:numId w:val="20"/>
        </w:numPr>
        <w:tabs>
          <w:tab w:val="left" w:pos="2160"/>
        </w:tabs>
        <w:ind w:left="1530" w:right="576"/>
        <w:contextualSpacing/>
        <w:jc w:val="both"/>
        <w:rPr>
          <w:rFonts w:cstheme="minorHAnsi"/>
        </w:rPr>
      </w:pPr>
      <w:r w:rsidRPr="00D07097">
        <w:rPr>
          <w:rFonts w:cstheme="minorHAnsi"/>
        </w:rPr>
        <w:t>Additional training/advanced training, hands-on mobile training</w:t>
      </w:r>
    </w:p>
    <w:p w14:paraId="083CCD04"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Stream-line work order creation</w:t>
      </w:r>
    </w:p>
    <w:p w14:paraId="1F91D30B"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Add ability to open multiple work orders of same type from one screen.</w:t>
      </w:r>
    </w:p>
    <w:p w14:paraId="385A1680"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Enhance ability to edit/correct previously saved input more easily.</w:t>
      </w:r>
    </w:p>
    <w:p w14:paraId="731E0D9B"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Improve integration/data flow and frequency with other systems (e.g., Trapeze, Gasboy, etc.)</w:t>
      </w:r>
    </w:p>
    <w:p w14:paraId="62FCDCBB"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lastRenderedPageBreak/>
        <w:t>Improve reporting capabilities.</w:t>
      </w:r>
    </w:p>
    <w:p w14:paraId="19ACE1A8"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Reduce/eliminate redundant data entry/keying (e.g., entering VMRS 042, 042-010, 042-010-094)</w:t>
      </w:r>
    </w:p>
    <w:p w14:paraId="185996D7"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Improve summary and ‘at-a-glance’ data screens.</w:t>
      </w:r>
    </w:p>
    <w:p w14:paraId="3FFC8169"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Improve ‘Data Spy’ query function/capability for search efficiency.</w:t>
      </w:r>
    </w:p>
    <w:p w14:paraId="54FD61AD" w14:textId="77777777" w:rsidR="00F7634A"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Involve CapMetro Subject Matter Experts (SME) in user-acceptance testing.</w:t>
      </w:r>
    </w:p>
    <w:p w14:paraId="20415FD0" w14:textId="77777777" w:rsidR="0033281A"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 xml:space="preserve">Reduce/eliminate system clutter (disabled options/functions/dropdowns) </w:t>
      </w:r>
    </w:p>
    <w:p w14:paraId="65274EC1" w14:textId="7574E350" w:rsidR="00BC029F" w:rsidRPr="00D07097" w:rsidRDefault="00F7634A" w:rsidP="00973845">
      <w:pPr>
        <w:pStyle w:val="ListParagraph"/>
        <w:widowControl/>
        <w:numPr>
          <w:ilvl w:val="0"/>
          <w:numId w:val="20"/>
        </w:numPr>
        <w:tabs>
          <w:tab w:val="left" w:pos="2160"/>
        </w:tabs>
        <w:ind w:left="1530" w:right="576"/>
        <w:contextualSpacing/>
        <w:rPr>
          <w:rFonts w:cstheme="minorHAnsi"/>
        </w:rPr>
      </w:pPr>
      <w:r w:rsidRPr="00D07097">
        <w:rPr>
          <w:rFonts w:cstheme="minorHAnsi"/>
        </w:rPr>
        <w:t>Improve support/assistance outside regular hours</w:t>
      </w:r>
    </w:p>
    <w:p w14:paraId="020BCF6C" w14:textId="77777777" w:rsidR="007018EB" w:rsidRPr="00D07097" w:rsidRDefault="007018EB" w:rsidP="00973845">
      <w:pPr>
        <w:widowControl/>
        <w:tabs>
          <w:tab w:val="left" w:pos="2160"/>
        </w:tabs>
        <w:ind w:left="1170" w:right="576"/>
        <w:contextualSpacing/>
        <w:rPr>
          <w:rFonts w:cstheme="minorHAnsi"/>
        </w:rPr>
      </w:pPr>
    </w:p>
    <w:p w14:paraId="02167C18" w14:textId="77777777" w:rsidR="007018EB" w:rsidRPr="00D07097" w:rsidRDefault="007018EB" w:rsidP="00973845">
      <w:pPr>
        <w:ind w:left="720" w:right="576"/>
        <w:rPr>
          <w:rFonts w:cstheme="minorHAnsi"/>
        </w:rPr>
      </w:pPr>
      <w:r w:rsidRPr="00D07097">
        <w:rPr>
          <w:rFonts w:cstheme="minorHAnsi"/>
          <w:b/>
          <w:bCs/>
        </w:rPr>
        <w:t>OPEN ACTION PLANS</w:t>
      </w:r>
      <w:r w:rsidRPr="00D07097">
        <w:rPr>
          <w:rFonts w:cstheme="minorHAnsi"/>
        </w:rPr>
        <w:t>: Management agrees and has developed the action plan below.</w:t>
      </w:r>
    </w:p>
    <w:p w14:paraId="1D447ECA" w14:textId="43A19C0B" w:rsidR="007018EB" w:rsidRPr="00E95AE4" w:rsidRDefault="007018EB" w:rsidP="00973845">
      <w:pPr>
        <w:ind w:left="720"/>
        <w:rPr>
          <w:rFonts w:cstheme="minorHAnsi"/>
        </w:rPr>
      </w:pPr>
      <w:r w:rsidRPr="00D07097">
        <w:rPr>
          <w:rFonts w:cstheme="minorHAnsi"/>
          <w:b/>
          <w:bCs/>
        </w:rPr>
        <w:t xml:space="preserve">Management’s </w:t>
      </w:r>
      <w:r w:rsidRPr="00E95AE4">
        <w:rPr>
          <w:rFonts w:cstheme="minorHAnsi"/>
          <w:b/>
          <w:bCs/>
        </w:rPr>
        <w:t>Target Completion Date</w:t>
      </w:r>
      <w:r w:rsidR="00981C21" w:rsidRPr="00E95AE4">
        <w:rPr>
          <w:rFonts w:cstheme="minorHAnsi"/>
          <w:b/>
          <w:bCs/>
        </w:rPr>
        <w:t xml:space="preserve"> and Comments</w:t>
      </w:r>
      <w:r w:rsidRPr="00E95AE4">
        <w:rPr>
          <w:rFonts w:cstheme="minorHAnsi"/>
          <w:b/>
          <w:bCs/>
        </w:rPr>
        <w:t>:</w:t>
      </w:r>
      <w:r w:rsidR="00A43728" w:rsidRPr="00E95AE4">
        <w:rPr>
          <w:rFonts w:cstheme="minorHAnsi"/>
          <w:b/>
          <w:bCs/>
        </w:rPr>
        <w:t xml:space="preserve"> </w:t>
      </w:r>
      <w:r w:rsidR="00F71458" w:rsidRPr="00E95AE4">
        <w:rPr>
          <w:rFonts w:cstheme="minorHAnsi"/>
        </w:rPr>
        <w:t>CLOSE</w:t>
      </w:r>
      <w:r w:rsidR="00A43728" w:rsidRPr="00E95AE4">
        <w:rPr>
          <w:rFonts w:cstheme="minorHAnsi"/>
        </w:rPr>
        <w:t>D</w:t>
      </w:r>
    </w:p>
    <w:p w14:paraId="35F049B3" w14:textId="77777777" w:rsidR="00E233CB" w:rsidRPr="00E95AE4" w:rsidRDefault="00E233CB" w:rsidP="00E233CB">
      <w:pPr>
        <w:tabs>
          <w:tab w:val="left" w:pos="825"/>
        </w:tabs>
        <w:ind w:left="720" w:right="331"/>
        <w:jc w:val="both"/>
        <w:rPr>
          <w:rFonts w:cstheme="minorHAnsi"/>
          <w:b/>
          <w:spacing w:val="-1"/>
        </w:rPr>
      </w:pPr>
    </w:p>
    <w:p w14:paraId="2D101711" w14:textId="50E68104" w:rsidR="00E233CB" w:rsidRPr="00D07097" w:rsidRDefault="00E233CB" w:rsidP="00E233CB">
      <w:pPr>
        <w:tabs>
          <w:tab w:val="left" w:pos="825"/>
        </w:tabs>
        <w:ind w:left="720" w:right="331"/>
        <w:jc w:val="both"/>
        <w:rPr>
          <w:rFonts w:cstheme="minorHAnsi"/>
          <w:b/>
          <w:spacing w:val="-1"/>
        </w:rPr>
      </w:pPr>
      <w:r w:rsidRPr="00D07097">
        <w:rPr>
          <w:rFonts w:cstheme="minorHAnsi"/>
          <w:b/>
          <w:spacing w:val="-1"/>
        </w:rPr>
        <w:t>Detailed Actions/Comments:</w:t>
      </w:r>
    </w:p>
    <w:p w14:paraId="1624338B" w14:textId="3FDE3440" w:rsidR="009C4D64" w:rsidRPr="00D07097" w:rsidRDefault="00A4630A" w:rsidP="00973845">
      <w:pPr>
        <w:ind w:left="720"/>
        <w:rPr>
          <w:rFonts w:eastAsia="Times New Roman" w:cstheme="minorHAnsi"/>
        </w:rPr>
      </w:pPr>
      <w:r w:rsidRPr="00D07097">
        <w:rPr>
          <w:rFonts w:eastAsia="Times New Roman" w:cstheme="minorHAnsi"/>
        </w:rPr>
        <w:t xml:space="preserve">In the spirit of continuous improvement, additional </w:t>
      </w:r>
      <w:r w:rsidR="006B6756">
        <w:rPr>
          <w:rFonts w:eastAsia="Times New Roman" w:cstheme="minorHAnsi"/>
        </w:rPr>
        <w:t xml:space="preserve">Hexagon </w:t>
      </w:r>
      <w:r w:rsidRPr="00D07097">
        <w:rPr>
          <w:rFonts w:eastAsia="Times New Roman" w:cstheme="minorHAnsi"/>
        </w:rPr>
        <w:t>user experience improvements are being explored, even though not required by these audit recommendations.  The Hexagon user survey will be re-run in May 2027.</w:t>
      </w:r>
    </w:p>
    <w:p w14:paraId="35E8B4F7" w14:textId="77777777" w:rsidR="00A4630A" w:rsidRPr="00D07097" w:rsidRDefault="00A4630A" w:rsidP="00973845">
      <w:pPr>
        <w:ind w:left="720"/>
        <w:rPr>
          <w:rFonts w:eastAsia="BatangChe" w:cstheme="minorHAnsi"/>
        </w:rPr>
      </w:pPr>
    </w:p>
    <w:p w14:paraId="44DD6B4E" w14:textId="77777777" w:rsidR="00C56F57" w:rsidRDefault="009C4D64" w:rsidP="00973845">
      <w:pPr>
        <w:tabs>
          <w:tab w:val="left" w:pos="2160"/>
        </w:tabs>
        <w:ind w:left="720" w:right="576"/>
        <w:jc w:val="both"/>
        <w:rPr>
          <w:rFonts w:cstheme="minorHAnsi"/>
        </w:rPr>
      </w:pPr>
      <w:r w:rsidRPr="00D07097">
        <w:rPr>
          <w:rFonts w:cstheme="minorHAnsi"/>
          <w:b/>
          <w:bCs/>
          <w:u w:val="single"/>
        </w:rPr>
        <w:t>R</w:t>
      </w:r>
      <w:r w:rsidR="00FB7044" w:rsidRPr="00D07097">
        <w:rPr>
          <w:rFonts w:cstheme="minorHAnsi"/>
          <w:b/>
          <w:bCs/>
          <w:u w:val="single"/>
        </w:rPr>
        <w:t>ECOMMENDATION</w:t>
      </w:r>
      <w:r w:rsidRPr="00D07097">
        <w:rPr>
          <w:rFonts w:cstheme="minorHAnsi"/>
          <w:b/>
          <w:bCs/>
          <w:u w:val="single"/>
        </w:rPr>
        <w:t xml:space="preserve"> 5</w:t>
      </w:r>
      <w:r w:rsidR="006F3525" w:rsidRPr="00D07097">
        <w:rPr>
          <w:rFonts w:cstheme="minorHAnsi"/>
          <w:b/>
          <w:bCs/>
          <w:u w:val="single"/>
        </w:rPr>
        <w:t xml:space="preserve"> </w:t>
      </w:r>
      <w:r w:rsidR="00FB7044" w:rsidRPr="00D07097">
        <w:rPr>
          <w:rFonts w:cstheme="minorHAnsi"/>
          <w:b/>
          <w:bCs/>
          <w:u w:val="single"/>
        </w:rPr>
        <w:t>–</w:t>
      </w:r>
      <w:r w:rsidR="00EB4E55" w:rsidRPr="00D07097">
        <w:rPr>
          <w:rFonts w:cstheme="minorHAnsi"/>
          <w:b/>
          <w:bCs/>
          <w:u w:val="single"/>
        </w:rPr>
        <w:t xml:space="preserve"> U</w:t>
      </w:r>
      <w:r w:rsidR="00FB7044" w:rsidRPr="00D07097">
        <w:rPr>
          <w:rFonts w:cstheme="minorHAnsi"/>
          <w:b/>
          <w:bCs/>
          <w:u w:val="single"/>
        </w:rPr>
        <w:t>pdate</w:t>
      </w:r>
      <w:r w:rsidR="00EB4E55" w:rsidRPr="00D07097">
        <w:rPr>
          <w:rFonts w:cstheme="minorHAnsi"/>
          <w:b/>
          <w:bCs/>
          <w:u w:val="single"/>
        </w:rPr>
        <w:t xml:space="preserve"> P</w:t>
      </w:r>
      <w:r w:rsidR="00FB7044" w:rsidRPr="00D07097">
        <w:rPr>
          <w:rFonts w:cstheme="minorHAnsi"/>
          <w:b/>
          <w:bCs/>
          <w:u w:val="single"/>
        </w:rPr>
        <w:t xml:space="preserve">olicies and </w:t>
      </w:r>
      <w:r w:rsidR="00EB4E55" w:rsidRPr="00D07097">
        <w:rPr>
          <w:rFonts w:cstheme="minorHAnsi"/>
          <w:b/>
          <w:bCs/>
          <w:u w:val="single"/>
        </w:rPr>
        <w:t>P</w:t>
      </w:r>
      <w:r w:rsidR="00FB7044" w:rsidRPr="00D07097">
        <w:rPr>
          <w:rFonts w:cstheme="minorHAnsi"/>
          <w:b/>
          <w:bCs/>
          <w:u w:val="single"/>
        </w:rPr>
        <w:t>rocedure</w:t>
      </w:r>
      <w:r w:rsidR="006F3525" w:rsidRPr="00D07097">
        <w:rPr>
          <w:rFonts w:cstheme="minorHAnsi"/>
          <w:b/>
          <w:bCs/>
          <w:u w:val="single"/>
        </w:rPr>
        <w:t>s</w:t>
      </w:r>
      <w:r w:rsidR="006F3525" w:rsidRPr="00D07097">
        <w:rPr>
          <w:rFonts w:cstheme="minorHAnsi"/>
          <w:b/>
          <w:bCs/>
        </w:rPr>
        <w:t xml:space="preserve"> </w:t>
      </w:r>
      <w:r w:rsidR="000E795A" w:rsidRPr="00FD3F54">
        <w:rPr>
          <w:rFonts w:cstheme="minorHAnsi"/>
          <w:b/>
          <w:color w:val="FFFFFF" w:themeColor="background1"/>
          <w:spacing w:val="-1"/>
          <w:shd w:val="clear" w:color="auto" w:fill="00B050"/>
        </w:rPr>
        <w:t>LOW</w:t>
      </w:r>
      <w:r w:rsidR="00667898" w:rsidRPr="00D07097">
        <w:rPr>
          <w:rFonts w:cstheme="minorHAnsi"/>
        </w:rPr>
        <w:t xml:space="preserve"> </w:t>
      </w:r>
    </w:p>
    <w:p w14:paraId="4674FCC4" w14:textId="285D7542" w:rsidR="009C4D64" w:rsidRPr="002F4F48" w:rsidRDefault="00480941" w:rsidP="002F4F48">
      <w:pPr>
        <w:tabs>
          <w:tab w:val="left" w:pos="2160"/>
        </w:tabs>
        <w:ind w:left="720" w:right="576"/>
        <w:jc w:val="both"/>
        <w:rPr>
          <w:rFonts w:cstheme="minorHAnsi"/>
        </w:rPr>
      </w:pPr>
      <w:r w:rsidRPr="00D07097">
        <w:rPr>
          <w:rFonts w:cstheme="minorHAnsi"/>
        </w:rPr>
        <w:t xml:space="preserve">The COO, CFO and EVP of Capital Construction, Engineering and Design should document, communicate, monitor, and update policies and procedures for all assets (i.e. rolling stock, fixed assets, parts) in Hexagon and Oracle systems that covers the following activities: </w:t>
      </w:r>
    </w:p>
    <w:p w14:paraId="170AE6D8" w14:textId="6D21263B" w:rsidR="00F25AD0" w:rsidRPr="00D07097" w:rsidRDefault="00F25AD0" w:rsidP="00973845">
      <w:pPr>
        <w:pStyle w:val="ListParagraph"/>
        <w:widowControl/>
        <w:numPr>
          <w:ilvl w:val="0"/>
          <w:numId w:val="22"/>
        </w:numPr>
        <w:ind w:left="1440"/>
        <w:contextualSpacing/>
        <w:rPr>
          <w:rFonts w:cstheme="minorHAnsi"/>
        </w:rPr>
      </w:pPr>
      <w:r w:rsidRPr="00D07097">
        <w:rPr>
          <w:rFonts w:cstheme="minorHAnsi"/>
        </w:rPr>
        <w:t xml:space="preserve">Additions/Disposals/Consumption/Adjustments and related recordkeeping in Hexagon and Oracle. </w:t>
      </w:r>
    </w:p>
    <w:p w14:paraId="1846A438" w14:textId="0733030E" w:rsidR="00F25AD0" w:rsidRPr="00D07097" w:rsidRDefault="00F25AD0" w:rsidP="00973845">
      <w:pPr>
        <w:pStyle w:val="ListParagraph"/>
        <w:widowControl/>
        <w:numPr>
          <w:ilvl w:val="0"/>
          <w:numId w:val="22"/>
        </w:numPr>
        <w:ind w:left="1440"/>
        <w:contextualSpacing/>
        <w:rPr>
          <w:rFonts w:cstheme="minorHAnsi"/>
        </w:rPr>
      </w:pPr>
      <w:r w:rsidRPr="00D07097">
        <w:rPr>
          <w:rFonts w:cstheme="minorHAnsi"/>
          <w:u w:val="single"/>
        </w:rPr>
        <w:t>Physical Inventories &amp; Cycle Counts</w:t>
      </w:r>
      <w:r w:rsidRPr="00D07097">
        <w:rPr>
          <w:rFonts w:cstheme="minorHAnsi"/>
        </w:rPr>
        <w:t xml:space="preserve"> - documented process covering when; how; frequency; who; what forms to use; “blind count” or known count; how to reconcile; when a second count is required; who must approve adjustments based upon materiality; segregation of duties between counter, reconciler, approver and adjuster in Hexagon and Oracle; </w:t>
      </w:r>
      <w:r w:rsidR="00AE156B" w:rsidRPr="00D07097">
        <w:rPr>
          <w:rFonts w:cstheme="minorHAnsi"/>
        </w:rPr>
        <w:t>etc.</w:t>
      </w:r>
      <w:r w:rsidR="002E2702" w:rsidRPr="00D07097">
        <w:rPr>
          <w:rFonts w:cstheme="minorHAnsi"/>
        </w:rPr>
        <w:t xml:space="preserve">  </w:t>
      </w:r>
    </w:p>
    <w:p w14:paraId="6916B136" w14:textId="7B2497DF" w:rsidR="00F25AD0" w:rsidRPr="00D07097" w:rsidRDefault="00F25AD0" w:rsidP="00973845">
      <w:pPr>
        <w:pStyle w:val="ListParagraph"/>
        <w:widowControl/>
        <w:numPr>
          <w:ilvl w:val="0"/>
          <w:numId w:val="22"/>
        </w:numPr>
        <w:ind w:left="1440"/>
        <w:contextualSpacing/>
        <w:rPr>
          <w:rFonts w:cstheme="minorHAnsi"/>
        </w:rPr>
      </w:pPr>
      <w:r w:rsidRPr="00D07097">
        <w:rPr>
          <w:rFonts w:cstheme="minorHAnsi"/>
          <w:u w:val="single"/>
        </w:rPr>
        <w:t>Hexagon to Oracle Reconciliations</w:t>
      </w:r>
      <w:r w:rsidRPr="00D07097">
        <w:rPr>
          <w:rFonts w:cstheme="minorHAnsi"/>
        </w:rPr>
        <w:t xml:space="preserve"> - Automated and/or manual reconciliations between assets (i.e. fixed assets, vehicles, parts, etc.) in Hexagon and Oracle. The separate asset #s used in the two systems should be reconciled including certain critical fields (e.g. date, asset description, value, etc.). </w:t>
      </w:r>
    </w:p>
    <w:p w14:paraId="26995FA7" w14:textId="3C42CF8E" w:rsidR="00F25AD0" w:rsidRPr="00D07097" w:rsidRDefault="00F25AD0" w:rsidP="00973845">
      <w:pPr>
        <w:pStyle w:val="ListParagraph"/>
        <w:widowControl/>
        <w:numPr>
          <w:ilvl w:val="0"/>
          <w:numId w:val="22"/>
        </w:numPr>
        <w:ind w:left="1440"/>
        <w:contextualSpacing/>
        <w:rPr>
          <w:rFonts w:cstheme="minorHAnsi"/>
        </w:rPr>
      </w:pPr>
      <w:r w:rsidRPr="00D07097">
        <w:rPr>
          <w:rFonts w:cstheme="minorHAnsi"/>
        </w:rPr>
        <w:t xml:space="preserve">Management Reporting related to the items listed above. </w:t>
      </w:r>
    </w:p>
    <w:p w14:paraId="358DABF7" w14:textId="77777777" w:rsidR="00F25AD0" w:rsidRPr="00D07097" w:rsidRDefault="00F25AD0" w:rsidP="00973845">
      <w:pPr>
        <w:ind w:left="720"/>
        <w:rPr>
          <w:rFonts w:eastAsia="BatangChe" w:cstheme="minorHAnsi"/>
        </w:rPr>
      </w:pPr>
    </w:p>
    <w:p w14:paraId="2274C4ED" w14:textId="77777777" w:rsidR="00F25AD0" w:rsidRPr="00D07097" w:rsidRDefault="00F25AD0" w:rsidP="00973845">
      <w:pPr>
        <w:ind w:left="720" w:right="576"/>
        <w:rPr>
          <w:rFonts w:cstheme="minorHAnsi"/>
        </w:rPr>
      </w:pPr>
      <w:r w:rsidRPr="00D07097">
        <w:rPr>
          <w:rFonts w:cstheme="minorHAnsi"/>
          <w:b/>
          <w:bCs/>
        </w:rPr>
        <w:t>OPEN ACTION PLANS</w:t>
      </w:r>
      <w:r w:rsidRPr="00D07097">
        <w:rPr>
          <w:rFonts w:cstheme="minorHAnsi"/>
        </w:rPr>
        <w:t>: Management agrees and has developed the action plan below.</w:t>
      </w:r>
    </w:p>
    <w:p w14:paraId="0BE3435A" w14:textId="31F0FAF5" w:rsidR="00CC5BF3" w:rsidRDefault="00F25AD0" w:rsidP="00973845">
      <w:pPr>
        <w:ind w:left="720"/>
        <w:rPr>
          <w:rFonts w:cstheme="minorHAnsi"/>
        </w:rPr>
      </w:pPr>
      <w:r w:rsidRPr="00D07097">
        <w:rPr>
          <w:rFonts w:cstheme="minorHAnsi"/>
          <w:b/>
          <w:bCs/>
        </w:rPr>
        <w:t>Management’s Target Completion Date:</w:t>
      </w:r>
      <w:r w:rsidRPr="00D07097">
        <w:rPr>
          <w:rFonts w:cstheme="minorHAnsi"/>
        </w:rPr>
        <w:t xml:space="preserve"> </w:t>
      </w:r>
    </w:p>
    <w:p w14:paraId="4BA0E7BB" w14:textId="08757290" w:rsidR="002F4F48" w:rsidRDefault="002F4F48" w:rsidP="00973845">
      <w:pPr>
        <w:ind w:left="720"/>
        <w:rPr>
          <w:rFonts w:cstheme="minorHAnsi"/>
        </w:rPr>
      </w:pPr>
      <w:r w:rsidRPr="002B25E5">
        <w:rPr>
          <w:rFonts w:cstheme="minorHAnsi"/>
        </w:rPr>
        <w:t>Recommendation B</w:t>
      </w:r>
      <w:r w:rsidR="005A371C">
        <w:rPr>
          <w:rFonts w:cstheme="minorHAnsi"/>
        </w:rPr>
        <w:t xml:space="preserve"> – </w:t>
      </w:r>
      <w:r w:rsidR="002B25E5">
        <w:rPr>
          <w:rFonts w:cstheme="minorHAnsi"/>
        </w:rPr>
        <w:t xml:space="preserve">CLOSED </w:t>
      </w:r>
    </w:p>
    <w:p w14:paraId="79FEE50A" w14:textId="0DC1EE59" w:rsidR="002B25E5" w:rsidRPr="00D07097" w:rsidRDefault="002B25E5" w:rsidP="00973845">
      <w:pPr>
        <w:ind w:left="720"/>
        <w:rPr>
          <w:rFonts w:cstheme="minorHAnsi"/>
        </w:rPr>
      </w:pPr>
      <w:r>
        <w:rPr>
          <w:rFonts w:cstheme="minorHAnsi"/>
        </w:rPr>
        <w:t>Recommendations A, C &amp; D</w:t>
      </w:r>
      <w:r w:rsidR="005A371C">
        <w:rPr>
          <w:rFonts w:cstheme="minorHAnsi"/>
        </w:rPr>
        <w:t xml:space="preserve"> – </w:t>
      </w:r>
      <w:r w:rsidRPr="00D07097">
        <w:rPr>
          <w:rFonts w:cstheme="minorHAnsi"/>
        </w:rPr>
        <w:t>May</w:t>
      </w:r>
      <w:r w:rsidR="005A371C">
        <w:rPr>
          <w:rFonts w:cstheme="minorHAnsi"/>
        </w:rPr>
        <w:t xml:space="preserve"> </w:t>
      </w:r>
      <w:r w:rsidRPr="00D07097">
        <w:rPr>
          <w:rFonts w:cstheme="minorHAnsi"/>
        </w:rPr>
        <w:t>2026</w:t>
      </w:r>
    </w:p>
    <w:p w14:paraId="72F13729" w14:textId="77777777" w:rsidR="00E03F0C" w:rsidRPr="00D07097" w:rsidRDefault="00E03F0C" w:rsidP="00973845">
      <w:pPr>
        <w:ind w:left="720"/>
        <w:rPr>
          <w:rFonts w:cstheme="minorHAnsi"/>
          <w:highlight w:val="yellow"/>
        </w:rPr>
      </w:pPr>
    </w:p>
    <w:p w14:paraId="6F7D0259" w14:textId="588290AC" w:rsidR="00351BC2" w:rsidRPr="00D07097" w:rsidRDefault="00E03F0C" w:rsidP="00905389">
      <w:pPr>
        <w:tabs>
          <w:tab w:val="left" w:pos="825"/>
        </w:tabs>
        <w:ind w:left="720" w:right="331"/>
        <w:jc w:val="both"/>
        <w:rPr>
          <w:rFonts w:cstheme="minorHAnsi"/>
          <w:b/>
          <w:spacing w:val="-1"/>
        </w:rPr>
      </w:pPr>
      <w:r w:rsidRPr="00D07097">
        <w:rPr>
          <w:rFonts w:cstheme="minorHAnsi"/>
          <w:b/>
          <w:spacing w:val="-1"/>
        </w:rPr>
        <w:t>Detailed Actions/Comments:</w:t>
      </w:r>
    </w:p>
    <w:p w14:paraId="305C4DFC" w14:textId="77777777" w:rsidR="002D5586" w:rsidRDefault="00351BC2" w:rsidP="00973845">
      <w:pPr>
        <w:ind w:left="720"/>
        <w:rPr>
          <w:rFonts w:cstheme="minorHAnsi"/>
        </w:rPr>
      </w:pPr>
      <w:r w:rsidRPr="00D07097">
        <w:rPr>
          <w:rFonts w:cstheme="minorHAnsi"/>
        </w:rPr>
        <w:t>This recommendation is related to recommendation 3 above regarding aligning SOPs with FTA requirements/industry best practices and encompasses all assets (not just parts).  Facilities is currently piloting a process for integrating PMI and inventory count processes.  Collaboration across departments is ongoing to define and refine business processes surrounding inventory management and provide actionable EAM system requirements.</w:t>
      </w:r>
    </w:p>
    <w:p w14:paraId="0D6684F0" w14:textId="77777777" w:rsidR="002D5586" w:rsidRDefault="002D5586" w:rsidP="00973845">
      <w:pPr>
        <w:ind w:left="720"/>
        <w:rPr>
          <w:rFonts w:cstheme="minorHAnsi"/>
        </w:rPr>
      </w:pPr>
    </w:p>
    <w:p w14:paraId="3B1B5410" w14:textId="5F4FDD74" w:rsidR="00A93000" w:rsidRPr="00D07097" w:rsidRDefault="002B25E5" w:rsidP="00973845">
      <w:pPr>
        <w:ind w:left="720"/>
        <w:rPr>
          <w:rFonts w:cstheme="minorHAnsi"/>
        </w:rPr>
      </w:pPr>
      <w:r>
        <w:rPr>
          <w:rFonts w:cstheme="minorHAnsi"/>
        </w:rPr>
        <w:t>Note</w:t>
      </w:r>
      <w:r w:rsidR="002D5586" w:rsidRPr="00D07097">
        <w:rPr>
          <w:rFonts w:cstheme="minorHAnsi"/>
        </w:rPr>
        <w:t xml:space="preserve">: Recommendation 5b </w:t>
      </w:r>
      <w:r w:rsidR="002D5586">
        <w:rPr>
          <w:rFonts w:cstheme="minorHAnsi"/>
        </w:rPr>
        <w:t>has been</w:t>
      </w:r>
      <w:r w:rsidR="002D5586" w:rsidRPr="00D07097">
        <w:rPr>
          <w:rFonts w:cstheme="minorHAnsi"/>
        </w:rPr>
        <w:t xml:space="preserve"> closed due to </w:t>
      </w:r>
      <w:r w:rsidR="002D5586">
        <w:rPr>
          <w:rFonts w:cstheme="minorHAnsi"/>
        </w:rPr>
        <w:t xml:space="preserve">the </w:t>
      </w:r>
      <w:r w:rsidR="002D5586" w:rsidRPr="00D07097">
        <w:rPr>
          <w:rFonts w:cstheme="minorHAnsi"/>
        </w:rPr>
        <w:t>recent FY2025 parts inventory controls audit reports</w:t>
      </w:r>
      <w:r w:rsidR="003009E5">
        <w:rPr>
          <w:rFonts w:cstheme="minorHAnsi"/>
        </w:rPr>
        <w:t>, pending follow-ups on those audit reports,</w:t>
      </w:r>
      <w:r w:rsidR="002D5586" w:rsidRPr="00D07097">
        <w:rPr>
          <w:rFonts w:cstheme="minorHAnsi"/>
        </w:rPr>
        <w:t xml:space="preserve"> and related cross-departmental working group efforts.  </w:t>
      </w:r>
      <w:r w:rsidR="00A93000" w:rsidRPr="00D07097">
        <w:rPr>
          <w:rFonts w:cstheme="minorHAnsi"/>
        </w:rPr>
        <w:br w:type="page"/>
      </w:r>
    </w:p>
    <w:p w14:paraId="025DCA6B" w14:textId="35E6F60B" w:rsidR="00F25AD0" w:rsidRPr="00E95AE4" w:rsidRDefault="00CC584D" w:rsidP="00672C37">
      <w:pPr>
        <w:pStyle w:val="Heading2"/>
        <w:rPr>
          <w:rFonts w:asciiTheme="minorHAnsi" w:hAnsiTheme="minorHAnsi" w:cstheme="minorHAnsi"/>
          <w:sz w:val="22"/>
          <w:szCs w:val="22"/>
        </w:rPr>
      </w:pPr>
      <w:bookmarkStart w:id="12" w:name="_24-12_MCKALLA_STATION"/>
      <w:bookmarkEnd w:id="12"/>
      <w:r w:rsidRPr="00D07097">
        <w:rPr>
          <w:rFonts w:asciiTheme="minorHAnsi" w:hAnsiTheme="minorHAnsi" w:cstheme="minorHAnsi"/>
          <w:sz w:val="22"/>
          <w:szCs w:val="22"/>
        </w:rPr>
        <w:lastRenderedPageBreak/>
        <w:t>24-12 MCKALLA STATION – CAPITAL PROJECT CONTROLS</w:t>
      </w:r>
      <w:r w:rsidR="00253131" w:rsidRPr="00D07097">
        <w:rPr>
          <w:rFonts w:asciiTheme="minorHAnsi" w:hAnsiTheme="minorHAnsi" w:cstheme="minorHAnsi"/>
          <w:sz w:val="22"/>
          <w:szCs w:val="22"/>
        </w:rPr>
        <w:t xml:space="preserve"> </w:t>
      </w:r>
      <w:r w:rsidR="00E748C9" w:rsidRPr="00D07097">
        <w:rPr>
          <w:rFonts w:asciiTheme="minorHAnsi" w:hAnsiTheme="minorHAnsi" w:cstheme="minorHAnsi"/>
          <w:b w:val="0"/>
          <w:bCs w:val="0"/>
          <w:sz w:val="22"/>
          <w:szCs w:val="22"/>
        </w:rPr>
        <w:t>(</w:t>
      </w:r>
      <w:r w:rsidR="003D4368" w:rsidRPr="00D07097">
        <w:rPr>
          <w:rFonts w:asciiTheme="minorHAnsi" w:hAnsiTheme="minorHAnsi" w:cstheme="minorHAnsi"/>
          <w:b w:val="0"/>
          <w:bCs w:val="0"/>
          <w:sz w:val="22"/>
          <w:szCs w:val="22"/>
        </w:rPr>
        <w:t>12/18</w:t>
      </w:r>
      <w:r w:rsidR="00E748C9" w:rsidRPr="00D07097">
        <w:rPr>
          <w:rFonts w:asciiTheme="minorHAnsi" w:hAnsiTheme="minorHAnsi" w:cstheme="minorHAnsi"/>
          <w:b w:val="0"/>
          <w:bCs w:val="0"/>
          <w:sz w:val="22"/>
          <w:szCs w:val="22"/>
        </w:rPr>
        <w:t xml:space="preserve">/2024 Report Issued </w:t>
      </w:r>
      <w:r w:rsidR="00E748C9" w:rsidRPr="00E95AE4">
        <w:rPr>
          <w:rFonts w:asciiTheme="minorHAnsi" w:hAnsiTheme="minorHAnsi" w:cstheme="minorHAnsi"/>
          <w:b w:val="0"/>
          <w:bCs w:val="0"/>
          <w:sz w:val="22"/>
          <w:szCs w:val="22"/>
        </w:rPr>
        <w:t xml:space="preserve">with 5 </w:t>
      </w:r>
      <w:r w:rsidR="00AB73CF" w:rsidRPr="00E95AE4">
        <w:rPr>
          <w:rFonts w:asciiTheme="minorHAnsi" w:hAnsiTheme="minorHAnsi" w:cstheme="minorHAnsi"/>
          <w:b w:val="0"/>
          <w:bCs w:val="0"/>
          <w:sz w:val="22"/>
          <w:szCs w:val="22"/>
        </w:rPr>
        <w:t xml:space="preserve">Findings and </w:t>
      </w:r>
      <w:r w:rsidR="006F3568" w:rsidRPr="00E95AE4">
        <w:rPr>
          <w:rFonts w:asciiTheme="minorHAnsi" w:hAnsiTheme="minorHAnsi" w:cstheme="minorHAnsi"/>
          <w:b w:val="0"/>
          <w:bCs w:val="0"/>
          <w:sz w:val="22"/>
          <w:szCs w:val="22"/>
        </w:rPr>
        <w:t xml:space="preserve">12 </w:t>
      </w:r>
      <w:r w:rsidR="00E748C9" w:rsidRPr="00E95AE4">
        <w:rPr>
          <w:rFonts w:asciiTheme="minorHAnsi" w:hAnsiTheme="minorHAnsi" w:cstheme="minorHAnsi"/>
          <w:b w:val="0"/>
          <w:bCs w:val="0"/>
          <w:sz w:val="22"/>
          <w:szCs w:val="22"/>
        </w:rPr>
        <w:t>Recommendations)</w:t>
      </w:r>
    </w:p>
    <w:p w14:paraId="51C8E1B3" w14:textId="77777777" w:rsidR="00165A64" w:rsidRPr="00D07097" w:rsidRDefault="00165A64" w:rsidP="00165A64">
      <w:pPr>
        <w:widowControl/>
        <w:contextualSpacing/>
        <w:rPr>
          <w:rFonts w:cstheme="minorHAnsi"/>
          <w:b/>
          <w:bCs/>
          <w:u w:val="single"/>
        </w:rPr>
      </w:pPr>
    </w:p>
    <w:p w14:paraId="4A4D0C91" w14:textId="77777777" w:rsidR="00C56F57" w:rsidRDefault="003E5C76" w:rsidP="00FD3F54">
      <w:pPr>
        <w:tabs>
          <w:tab w:val="left" w:pos="2160"/>
        </w:tabs>
        <w:ind w:left="720" w:right="576"/>
        <w:jc w:val="both"/>
        <w:rPr>
          <w:rFonts w:cstheme="minorHAnsi"/>
          <w:color w:val="FFFFFF" w:themeColor="background1"/>
        </w:rPr>
      </w:pPr>
      <w:r w:rsidRPr="00D07097">
        <w:rPr>
          <w:rFonts w:cstheme="minorHAnsi"/>
          <w:b/>
          <w:bCs/>
          <w:u w:val="single"/>
        </w:rPr>
        <w:t>RECOMMENDATION</w:t>
      </w:r>
      <w:r w:rsidR="00134EF0" w:rsidRPr="00D07097">
        <w:rPr>
          <w:rFonts w:cstheme="minorHAnsi"/>
          <w:b/>
          <w:bCs/>
          <w:u w:val="single"/>
        </w:rPr>
        <w:t xml:space="preserve"> </w:t>
      </w:r>
      <w:r w:rsidR="00B078E1" w:rsidRPr="00D07097">
        <w:rPr>
          <w:rFonts w:cstheme="minorHAnsi"/>
          <w:b/>
          <w:bCs/>
          <w:u w:val="single"/>
        </w:rPr>
        <w:t>2</w:t>
      </w:r>
      <w:bookmarkStart w:id="13" w:name="_Hlk147078873"/>
      <w:bookmarkStart w:id="14" w:name="Recommendation02"/>
      <w:r w:rsidR="00A36714" w:rsidRPr="00D07097">
        <w:rPr>
          <w:rFonts w:cstheme="minorHAnsi"/>
          <w:b/>
          <w:bCs/>
          <w:u w:val="single"/>
        </w:rPr>
        <w:t xml:space="preserve"> - </w:t>
      </w:r>
      <w:r w:rsidR="00165A64" w:rsidRPr="00D07097">
        <w:rPr>
          <w:rFonts w:cstheme="minorHAnsi"/>
          <w:b/>
          <w:bCs/>
          <w:u w:val="single"/>
        </w:rPr>
        <w:t>C</w:t>
      </w:r>
      <w:r w:rsidR="00A36714" w:rsidRPr="00D07097">
        <w:rPr>
          <w:rFonts w:cstheme="minorHAnsi"/>
          <w:b/>
          <w:bCs/>
          <w:u w:val="single"/>
        </w:rPr>
        <w:t>onstruction</w:t>
      </w:r>
      <w:r w:rsidR="00165A64" w:rsidRPr="00D07097">
        <w:rPr>
          <w:rFonts w:cstheme="minorHAnsi"/>
          <w:b/>
          <w:bCs/>
          <w:u w:val="single"/>
        </w:rPr>
        <w:t xml:space="preserve"> C</w:t>
      </w:r>
      <w:r w:rsidR="00A36714" w:rsidRPr="00D07097">
        <w:rPr>
          <w:rFonts w:cstheme="minorHAnsi"/>
          <w:b/>
          <w:bCs/>
          <w:u w:val="single"/>
        </w:rPr>
        <w:t>a</w:t>
      </w:r>
      <w:r w:rsidR="00213908" w:rsidRPr="00D07097">
        <w:rPr>
          <w:rFonts w:cstheme="minorHAnsi"/>
          <w:b/>
          <w:bCs/>
          <w:u w:val="single"/>
        </w:rPr>
        <w:t>pitalization</w:t>
      </w:r>
      <w:r w:rsidR="00165A64" w:rsidRPr="00D07097">
        <w:rPr>
          <w:rFonts w:cstheme="minorHAnsi"/>
          <w:b/>
          <w:bCs/>
          <w:u w:val="single"/>
        </w:rPr>
        <w:t xml:space="preserve"> P</w:t>
      </w:r>
      <w:r w:rsidR="00213908" w:rsidRPr="00D07097">
        <w:rPr>
          <w:rFonts w:cstheme="minorHAnsi"/>
          <w:b/>
          <w:bCs/>
          <w:u w:val="single"/>
        </w:rPr>
        <w:t>rocess</w:t>
      </w:r>
      <w:r w:rsidR="000F65C7" w:rsidRPr="00D07097">
        <w:rPr>
          <w:rFonts w:cstheme="minorHAnsi"/>
        </w:rPr>
        <w:t xml:space="preserve"> </w:t>
      </w:r>
      <w:r w:rsidR="00667898" w:rsidRPr="00FD3F54">
        <w:rPr>
          <w:rFonts w:cstheme="minorHAnsi"/>
          <w:b/>
          <w:color w:val="FFFFFF" w:themeColor="background1"/>
          <w:spacing w:val="-1"/>
          <w:shd w:val="clear" w:color="auto" w:fill="FFC000"/>
        </w:rPr>
        <w:t>MEDIUM</w:t>
      </w:r>
      <w:r w:rsidR="00667898" w:rsidRPr="00FD3F54">
        <w:rPr>
          <w:rFonts w:cstheme="minorHAnsi"/>
          <w:color w:val="FFFFFF" w:themeColor="background1"/>
        </w:rPr>
        <w:t xml:space="preserve"> </w:t>
      </w:r>
    </w:p>
    <w:p w14:paraId="681E54BF" w14:textId="376F77A0" w:rsidR="007B45DA" w:rsidRPr="00D07097" w:rsidRDefault="007B45DA" w:rsidP="00FD3F54">
      <w:pPr>
        <w:tabs>
          <w:tab w:val="left" w:pos="2160"/>
        </w:tabs>
        <w:ind w:left="720" w:right="576"/>
        <w:jc w:val="both"/>
        <w:rPr>
          <w:rFonts w:cstheme="minorHAnsi"/>
        </w:rPr>
      </w:pPr>
      <w:r w:rsidRPr="00D07097">
        <w:rPr>
          <w:rFonts w:cstheme="minorHAnsi"/>
        </w:rPr>
        <w:t xml:space="preserve">Internal Audit recommends that the Controller and the VP of Facilities Management &amp; Capital Construction should consider the following improvements: </w:t>
      </w:r>
    </w:p>
    <w:p w14:paraId="1BF82ADC" w14:textId="6EA61AAC" w:rsidR="00165A64" w:rsidRPr="00D07097" w:rsidRDefault="00165A64" w:rsidP="00973845">
      <w:pPr>
        <w:widowControl/>
        <w:ind w:left="360"/>
        <w:contextualSpacing/>
        <w:rPr>
          <w:rFonts w:eastAsia="BatangChe" w:cstheme="minorHAnsi"/>
        </w:rPr>
      </w:pPr>
    </w:p>
    <w:p w14:paraId="398B0838" w14:textId="7C40D6B9" w:rsidR="00774AF7" w:rsidRPr="00D07097" w:rsidRDefault="00774AF7" w:rsidP="00973845">
      <w:pPr>
        <w:widowControl/>
        <w:numPr>
          <w:ilvl w:val="0"/>
          <w:numId w:val="25"/>
        </w:numPr>
        <w:ind w:left="1080"/>
        <w:contextualSpacing/>
        <w:rPr>
          <w:rFonts w:cstheme="minorHAnsi"/>
        </w:rPr>
      </w:pPr>
      <w:r w:rsidRPr="00D07097">
        <w:rPr>
          <w:rFonts w:cstheme="minorHAnsi"/>
        </w:rPr>
        <w:t>Define and develop SOPs for construction processes to ensure CPG and Accounting Departments are getting timely and appropriate information to ensure capitalization records in both Hexagon and Oracle systems can be properly updated. From here, develop Policies and SOP’s that codify the process and ensure appropriate staff within CPG and Accounting are trained and understand how their activities support each other.</w:t>
      </w:r>
    </w:p>
    <w:p w14:paraId="77509739" w14:textId="186F697C" w:rsidR="00774AF7" w:rsidRPr="00D07097" w:rsidRDefault="00774AF7" w:rsidP="00973845">
      <w:pPr>
        <w:widowControl/>
        <w:numPr>
          <w:ilvl w:val="0"/>
          <w:numId w:val="25"/>
        </w:numPr>
        <w:ind w:left="1080"/>
        <w:contextualSpacing/>
        <w:rPr>
          <w:rFonts w:cstheme="minorHAnsi"/>
        </w:rPr>
      </w:pPr>
      <w:r w:rsidRPr="00D07097">
        <w:rPr>
          <w:rFonts w:cstheme="minorHAnsi"/>
        </w:rPr>
        <w:t xml:space="preserve">Periodic meetings (e.g. monthly and/or quarterly) should be scheduled between CPG and Accounting to ensure proper </w:t>
      </w:r>
      <w:r w:rsidR="00BA42E2" w:rsidRPr="00D07097">
        <w:rPr>
          <w:rFonts w:cstheme="minorHAnsi"/>
        </w:rPr>
        <w:t>communication</w:t>
      </w:r>
      <w:r w:rsidRPr="00D07097">
        <w:rPr>
          <w:rFonts w:cstheme="minorHAnsi"/>
        </w:rPr>
        <w:t xml:space="preserve"> and coordination of projects. </w:t>
      </w:r>
    </w:p>
    <w:p w14:paraId="7FDBE3C7" w14:textId="70F7AEBB" w:rsidR="00774AF7" w:rsidRPr="00D07097" w:rsidRDefault="00774AF7" w:rsidP="00973845">
      <w:pPr>
        <w:widowControl/>
        <w:numPr>
          <w:ilvl w:val="0"/>
          <w:numId w:val="25"/>
        </w:numPr>
        <w:ind w:left="1080"/>
        <w:contextualSpacing/>
        <w:rPr>
          <w:rFonts w:cstheme="minorHAnsi"/>
        </w:rPr>
      </w:pPr>
      <w:r w:rsidRPr="00D07097">
        <w:rPr>
          <w:rFonts w:cstheme="minorHAnsi"/>
        </w:rPr>
        <w:t xml:space="preserve">The monthly PlanView Upcoming Go-Live report should be updated to include a field that captures the actual project percentage of completion. </w:t>
      </w:r>
    </w:p>
    <w:p w14:paraId="40FC2F8C" w14:textId="64CF2065" w:rsidR="00774AF7" w:rsidRPr="00D07097" w:rsidRDefault="00774AF7" w:rsidP="00973845">
      <w:pPr>
        <w:widowControl/>
        <w:numPr>
          <w:ilvl w:val="0"/>
          <w:numId w:val="25"/>
        </w:numPr>
        <w:ind w:left="1080"/>
        <w:contextualSpacing/>
        <w:rPr>
          <w:rFonts w:cstheme="minorHAnsi"/>
        </w:rPr>
      </w:pPr>
      <w:r w:rsidRPr="00D07097">
        <w:rPr>
          <w:rFonts w:cstheme="minorHAnsi"/>
        </w:rPr>
        <w:t>Capitalized assets in Hexagon should be reconciled to Oracle asset records monthly. Any unexpected differences should be investigated and adjusted in Hexagon and/or Oracle.</w:t>
      </w:r>
    </w:p>
    <w:p w14:paraId="34A58D95" w14:textId="77777777" w:rsidR="007B45DA" w:rsidRPr="00D07097" w:rsidRDefault="007B45DA" w:rsidP="00973845">
      <w:pPr>
        <w:widowControl/>
        <w:ind w:left="360"/>
        <w:contextualSpacing/>
        <w:rPr>
          <w:rFonts w:eastAsia="BatangChe" w:cstheme="minorHAnsi"/>
        </w:rPr>
      </w:pPr>
    </w:p>
    <w:bookmarkEnd w:id="13"/>
    <w:bookmarkEnd w:id="14"/>
    <w:p w14:paraId="332B8EC6" w14:textId="77777777" w:rsidR="00C9130B" w:rsidRPr="00D07097" w:rsidRDefault="00C9130B" w:rsidP="00973845">
      <w:pPr>
        <w:ind w:left="360" w:right="576"/>
        <w:rPr>
          <w:rFonts w:cstheme="minorHAnsi"/>
        </w:rPr>
      </w:pPr>
      <w:r w:rsidRPr="00D07097">
        <w:rPr>
          <w:rFonts w:cstheme="minorHAnsi"/>
          <w:b/>
          <w:bCs/>
        </w:rPr>
        <w:t>OPEN ACTION PLANS</w:t>
      </w:r>
      <w:r w:rsidRPr="00D07097">
        <w:rPr>
          <w:rFonts w:cstheme="minorHAnsi"/>
        </w:rPr>
        <w:t>: Management agrees and has developed the action plan below.</w:t>
      </w:r>
    </w:p>
    <w:p w14:paraId="03C679CA" w14:textId="3F116E0D" w:rsidR="00973726" w:rsidRPr="00D07097" w:rsidRDefault="00C9130B" w:rsidP="00973845">
      <w:pPr>
        <w:ind w:left="360"/>
        <w:rPr>
          <w:rFonts w:cstheme="minorHAnsi"/>
        </w:rPr>
      </w:pPr>
      <w:r w:rsidRPr="00D07097">
        <w:rPr>
          <w:rFonts w:cstheme="minorHAnsi"/>
          <w:b/>
          <w:bCs/>
        </w:rPr>
        <w:t>Management’s Target Completion Date</w:t>
      </w:r>
      <w:r w:rsidR="00E03F0C" w:rsidRPr="00D07097">
        <w:rPr>
          <w:rFonts w:cstheme="minorHAnsi"/>
          <w:b/>
          <w:bCs/>
        </w:rPr>
        <w:t>s</w:t>
      </w:r>
      <w:r w:rsidRPr="00D07097">
        <w:rPr>
          <w:rFonts w:cstheme="minorHAnsi"/>
          <w:b/>
          <w:bCs/>
        </w:rPr>
        <w:t xml:space="preserve">: </w:t>
      </w:r>
    </w:p>
    <w:p w14:paraId="023D37A5" w14:textId="1CD36399" w:rsidR="00BB4DDD" w:rsidRPr="00D07097" w:rsidRDefault="00BB4DDD" w:rsidP="00E03F0C">
      <w:pPr>
        <w:ind w:left="720"/>
        <w:rPr>
          <w:rFonts w:cstheme="minorHAnsi"/>
          <w:color w:val="EE0000"/>
        </w:rPr>
      </w:pPr>
      <w:r w:rsidRPr="00D07097">
        <w:rPr>
          <w:rFonts w:cstheme="minorHAnsi"/>
          <w:u w:val="single"/>
        </w:rPr>
        <w:t>TAM SOP:</w:t>
      </w:r>
      <w:r w:rsidR="006536B9" w:rsidRPr="00D07097">
        <w:rPr>
          <w:rFonts w:cstheme="minorHAnsi"/>
        </w:rPr>
        <w:t xml:space="preserve"> February 2026</w:t>
      </w:r>
    </w:p>
    <w:p w14:paraId="018C7409" w14:textId="71C1062E" w:rsidR="00BB4DDD" w:rsidRPr="00D07097" w:rsidRDefault="00BB4DDD" w:rsidP="00E03F0C">
      <w:pPr>
        <w:ind w:left="720"/>
        <w:rPr>
          <w:rFonts w:cstheme="minorHAnsi"/>
        </w:rPr>
      </w:pPr>
      <w:r w:rsidRPr="00D07097">
        <w:rPr>
          <w:rFonts w:cstheme="minorHAnsi"/>
          <w:u w:val="single"/>
        </w:rPr>
        <w:t>FIN-104:</w:t>
      </w:r>
      <w:r w:rsidRPr="00D07097">
        <w:rPr>
          <w:rFonts w:cstheme="minorHAnsi"/>
        </w:rPr>
        <w:t xml:space="preserve"> February 2026</w:t>
      </w:r>
    </w:p>
    <w:p w14:paraId="2DB134A4" w14:textId="1517037B" w:rsidR="00BB4DDD" w:rsidRPr="00D07097" w:rsidRDefault="00BB4DDD" w:rsidP="00E03F0C">
      <w:pPr>
        <w:ind w:left="720"/>
        <w:rPr>
          <w:rFonts w:cstheme="minorHAnsi"/>
        </w:rPr>
      </w:pPr>
      <w:r w:rsidRPr="00D07097">
        <w:rPr>
          <w:rFonts w:cstheme="minorHAnsi"/>
          <w:u w:val="single"/>
        </w:rPr>
        <w:t>FIN-105:</w:t>
      </w:r>
      <w:r w:rsidRPr="00D07097">
        <w:rPr>
          <w:rFonts w:cstheme="minorHAnsi"/>
        </w:rPr>
        <w:t xml:space="preserve"> Revisit in May 2026</w:t>
      </w:r>
    </w:p>
    <w:p w14:paraId="7673F9C2" w14:textId="77777777" w:rsidR="000B136B" w:rsidRPr="00D07097" w:rsidRDefault="000B136B" w:rsidP="00973845">
      <w:pPr>
        <w:ind w:left="360"/>
        <w:rPr>
          <w:rFonts w:cstheme="minorHAnsi"/>
        </w:rPr>
      </w:pPr>
    </w:p>
    <w:p w14:paraId="1AB7CF4D" w14:textId="77777777" w:rsidR="00E03F0C" w:rsidRPr="00D07097" w:rsidRDefault="00E03F0C" w:rsidP="00E03F0C">
      <w:pPr>
        <w:tabs>
          <w:tab w:val="left" w:pos="825"/>
        </w:tabs>
        <w:ind w:left="360" w:right="331"/>
        <w:jc w:val="both"/>
        <w:rPr>
          <w:rFonts w:cstheme="minorHAnsi"/>
          <w:b/>
          <w:spacing w:val="-1"/>
        </w:rPr>
      </w:pPr>
      <w:r w:rsidRPr="00D07097">
        <w:rPr>
          <w:rFonts w:cstheme="minorHAnsi"/>
          <w:b/>
          <w:spacing w:val="-1"/>
        </w:rPr>
        <w:t>Detailed Actions/Comments:</w:t>
      </w:r>
    </w:p>
    <w:p w14:paraId="5A75E2D9" w14:textId="2689F63E" w:rsidR="000B136B" w:rsidRPr="00D07097" w:rsidRDefault="0082702E" w:rsidP="00973845">
      <w:pPr>
        <w:ind w:left="360"/>
        <w:rPr>
          <w:rFonts w:cstheme="minorHAnsi"/>
        </w:rPr>
      </w:pPr>
      <w:r w:rsidRPr="00D07097">
        <w:rPr>
          <w:rFonts w:cstheme="minorHAnsi"/>
        </w:rPr>
        <w:t xml:space="preserve">Recommendations 2 b, c, and d have been </w:t>
      </w:r>
      <w:r w:rsidR="00697177" w:rsidRPr="00D07097">
        <w:rPr>
          <w:rFonts w:cstheme="minorHAnsi"/>
        </w:rPr>
        <w:t>closed,</w:t>
      </w:r>
      <w:r w:rsidR="00927FF3" w:rsidRPr="00D07097">
        <w:rPr>
          <w:rFonts w:cstheme="minorHAnsi"/>
        </w:rPr>
        <w:t xml:space="preserve"> and </w:t>
      </w:r>
      <w:r w:rsidR="00186718" w:rsidRPr="00D07097">
        <w:rPr>
          <w:rFonts w:cstheme="minorHAnsi"/>
        </w:rPr>
        <w:t xml:space="preserve">management is evaluating additional </w:t>
      </w:r>
      <w:r w:rsidR="00697177" w:rsidRPr="00D07097">
        <w:rPr>
          <w:rFonts w:cstheme="minorHAnsi"/>
        </w:rPr>
        <w:t xml:space="preserve">process and/or technology </w:t>
      </w:r>
      <w:r w:rsidR="00186718" w:rsidRPr="00D07097">
        <w:rPr>
          <w:rFonts w:cstheme="minorHAnsi"/>
        </w:rPr>
        <w:t>improvements beyond the audit recommendations</w:t>
      </w:r>
      <w:r w:rsidRPr="00D07097">
        <w:rPr>
          <w:rFonts w:cstheme="minorHAnsi"/>
        </w:rPr>
        <w:t xml:space="preserve">.  For </w:t>
      </w:r>
      <w:r w:rsidR="00927FF3" w:rsidRPr="00D07097">
        <w:rPr>
          <w:rFonts w:cstheme="minorHAnsi"/>
        </w:rPr>
        <w:t xml:space="preserve">recommendation 2a, </w:t>
      </w:r>
      <w:r w:rsidR="000B136B" w:rsidRPr="00D07097">
        <w:rPr>
          <w:rFonts w:cstheme="minorHAnsi"/>
        </w:rPr>
        <w:t>Finance</w:t>
      </w:r>
      <w:r w:rsidR="009E5607" w:rsidRPr="00D07097">
        <w:rPr>
          <w:rFonts w:cstheme="minorHAnsi"/>
        </w:rPr>
        <w:t xml:space="preserve"> has</w:t>
      </w:r>
      <w:r w:rsidR="000B136B" w:rsidRPr="00D07097">
        <w:rPr>
          <w:rFonts w:cstheme="minorHAnsi"/>
        </w:rPr>
        <w:t xml:space="preserve"> been working with</w:t>
      </w:r>
      <w:r w:rsidR="005F15B8" w:rsidRPr="00D07097">
        <w:rPr>
          <w:rFonts w:cstheme="minorHAnsi"/>
        </w:rPr>
        <w:t xml:space="preserve"> </w:t>
      </w:r>
      <w:r w:rsidR="000B136B" w:rsidRPr="00D07097">
        <w:rPr>
          <w:rFonts w:cstheme="minorHAnsi"/>
        </w:rPr>
        <w:t xml:space="preserve">Capital Construction and Transit Asset Management on these SOPs.  Two of these SOPs (TAM &amp; FIN-104) are related, </w:t>
      </w:r>
      <w:r w:rsidR="005F15B8" w:rsidRPr="00D07097">
        <w:rPr>
          <w:rFonts w:cstheme="minorHAnsi"/>
        </w:rPr>
        <w:t>so they</w:t>
      </w:r>
      <w:r w:rsidR="000B136B" w:rsidRPr="00D07097">
        <w:rPr>
          <w:rFonts w:cstheme="minorHAnsi"/>
        </w:rPr>
        <w:t xml:space="preserve"> will be reviewed as a whole and implemented around the same time.</w:t>
      </w:r>
    </w:p>
    <w:p w14:paraId="26BB9F0D" w14:textId="77777777" w:rsidR="005F15B8" w:rsidRPr="00D07097" w:rsidRDefault="000B136B" w:rsidP="00973845">
      <w:pPr>
        <w:pStyle w:val="ListParagraph"/>
        <w:numPr>
          <w:ilvl w:val="0"/>
          <w:numId w:val="44"/>
        </w:numPr>
        <w:ind w:left="1080"/>
        <w:rPr>
          <w:rFonts w:cstheme="minorHAnsi"/>
        </w:rPr>
      </w:pPr>
      <w:r w:rsidRPr="00D07097">
        <w:rPr>
          <w:rFonts w:cstheme="minorHAnsi"/>
        </w:rPr>
        <w:t>The Transit Asset Management (TAM) SOP is in final stages of review/input from Project Management before circulation to management for final review.</w:t>
      </w:r>
    </w:p>
    <w:p w14:paraId="0660C70E" w14:textId="77777777" w:rsidR="007802EC" w:rsidRPr="00D07097" w:rsidRDefault="000B136B" w:rsidP="00973845">
      <w:pPr>
        <w:pStyle w:val="ListParagraph"/>
        <w:numPr>
          <w:ilvl w:val="0"/>
          <w:numId w:val="44"/>
        </w:numPr>
        <w:ind w:left="1080"/>
        <w:rPr>
          <w:rFonts w:cstheme="minorHAnsi"/>
        </w:rPr>
      </w:pPr>
      <w:r w:rsidRPr="00D07097">
        <w:rPr>
          <w:rFonts w:cstheme="minorHAnsi"/>
        </w:rPr>
        <w:t>FIN-104 SOP is underway.</w:t>
      </w:r>
    </w:p>
    <w:p w14:paraId="4414EBFE" w14:textId="75E4C8E3" w:rsidR="000B136B" w:rsidRPr="00D07097" w:rsidRDefault="007802EC" w:rsidP="00973845">
      <w:pPr>
        <w:pStyle w:val="ListParagraph"/>
        <w:numPr>
          <w:ilvl w:val="0"/>
          <w:numId w:val="44"/>
        </w:numPr>
        <w:ind w:left="1080"/>
        <w:rPr>
          <w:rFonts w:cstheme="minorHAnsi"/>
        </w:rPr>
      </w:pPr>
      <w:r w:rsidRPr="00D07097">
        <w:rPr>
          <w:rFonts w:cstheme="minorHAnsi"/>
        </w:rPr>
        <w:t>F</w:t>
      </w:r>
      <w:r w:rsidR="000B136B" w:rsidRPr="00D07097">
        <w:rPr>
          <w:rFonts w:cstheme="minorHAnsi"/>
        </w:rPr>
        <w:t>IN-105 is related to capitalization of labor associated with capital projects.  Our external audit firm has previously discouraged its use due to the complexities of</w:t>
      </w:r>
      <w:r w:rsidR="00095C04" w:rsidRPr="00D07097">
        <w:rPr>
          <w:rFonts w:cstheme="minorHAnsi"/>
        </w:rPr>
        <w:t xml:space="preserve"> </w:t>
      </w:r>
      <w:r w:rsidR="000B136B" w:rsidRPr="00D07097">
        <w:rPr>
          <w:rFonts w:cstheme="minorHAnsi"/>
        </w:rPr>
        <w:t>and detailed record-keeping requirements for</w:t>
      </w:r>
      <w:r w:rsidR="00095C04" w:rsidRPr="00D07097">
        <w:rPr>
          <w:rFonts w:cstheme="minorHAnsi"/>
        </w:rPr>
        <w:t xml:space="preserve"> </w:t>
      </w:r>
      <w:r w:rsidR="000B136B" w:rsidRPr="00D07097">
        <w:rPr>
          <w:rFonts w:cstheme="minorHAnsi"/>
        </w:rPr>
        <w:t xml:space="preserve">accurately allocating overhead to projects for staff who do not directly perform physical tasks related to the capital project assets being placed in service (e.g., Project Manager time).  This will be revisited </w:t>
      </w:r>
      <w:r w:rsidR="005C675F" w:rsidRPr="00D07097">
        <w:rPr>
          <w:rFonts w:cstheme="minorHAnsi"/>
        </w:rPr>
        <w:t xml:space="preserve">at a </w:t>
      </w:r>
      <w:r w:rsidR="000B136B" w:rsidRPr="00D07097">
        <w:rPr>
          <w:rFonts w:cstheme="minorHAnsi"/>
        </w:rPr>
        <w:t>later</w:t>
      </w:r>
      <w:r w:rsidR="005C675F" w:rsidRPr="00D07097">
        <w:rPr>
          <w:rFonts w:cstheme="minorHAnsi"/>
        </w:rPr>
        <w:t xml:space="preserve"> time</w:t>
      </w:r>
      <w:r w:rsidR="000B136B" w:rsidRPr="00D07097">
        <w:rPr>
          <w:rFonts w:cstheme="minorHAnsi"/>
        </w:rPr>
        <w:t>.</w:t>
      </w:r>
    </w:p>
    <w:p w14:paraId="19DC5AFB" w14:textId="77777777" w:rsidR="00B50B6E" w:rsidRPr="00D07097" w:rsidRDefault="00B50B6E" w:rsidP="00973845">
      <w:pPr>
        <w:ind w:left="360"/>
        <w:rPr>
          <w:rFonts w:cstheme="minorHAnsi"/>
        </w:rPr>
      </w:pPr>
    </w:p>
    <w:p w14:paraId="0D920FA9" w14:textId="77777777" w:rsidR="00C56F57" w:rsidRDefault="00B50B6E" w:rsidP="00FD3F54">
      <w:pPr>
        <w:tabs>
          <w:tab w:val="left" w:pos="2160"/>
        </w:tabs>
        <w:ind w:left="720" w:right="576"/>
        <w:jc w:val="both"/>
        <w:rPr>
          <w:rFonts w:cstheme="minorHAnsi"/>
        </w:rPr>
      </w:pPr>
      <w:r w:rsidRPr="00D07097">
        <w:rPr>
          <w:rFonts w:cstheme="minorHAnsi"/>
          <w:b/>
          <w:bCs/>
          <w:u w:val="single"/>
        </w:rPr>
        <w:t>R</w:t>
      </w:r>
      <w:r w:rsidR="00134EF0" w:rsidRPr="00D07097">
        <w:rPr>
          <w:rFonts w:cstheme="minorHAnsi"/>
          <w:b/>
          <w:bCs/>
          <w:u w:val="single"/>
        </w:rPr>
        <w:t>ECOMMENDATION</w:t>
      </w:r>
      <w:r w:rsidRPr="00D07097">
        <w:rPr>
          <w:rFonts w:cstheme="minorHAnsi"/>
          <w:b/>
          <w:bCs/>
          <w:u w:val="single"/>
        </w:rPr>
        <w:t xml:space="preserve"> 3</w:t>
      </w:r>
      <w:r w:rsidR="00213908" w:rsidRPr="00D07097">
        <w:rPr>
          <w:rFonts w:cstheme="minorHAnsi"/>
          <w:b/>
          <w:bCs/>
          <w:u w:val="single"/>
        </w:rPr>
        <w:t xml:space="preserve"> - </w:t>
      </w:r>
      <w:r w:rsidR="00362C45" w:rsidRPr="00D07097">
        <w:rPr>
          <w:rFonts w:cstheme="minorHAnsi"/>
          <w:b/>
          <w:bCs/>
          <w:u w:val="single"/>
        </w:rPr>
        <w:t>C</w:t>
      </w:r>
      <w:r w:rsidR="00213908" w:rsidRPr="00D07097">
        <w:rPr>
          <w:rFonts w:cstheme="minorHAnsi"/>
          <w:b/>
          <w:bCs/>
          <w:u w:val="single"/>
        </w:rPr>
        <w:t>apitalization</w:t>
      </w:r>
      <w:r w:rsidR="00362C45" w:rsidRPr="00D07097">
        <w:rPr>
          <w:rFonts w:cstheme="minorHAnsi"/>
          <w:b/>
          <w:bCs/>
          <w:u w:val="single"/>
        </w:rPr>
        <w:t xml:space="preserve"> P</w:t>
      </w:r>
      <w:r w:rsidR="00213908" w:rsidRPr="00D07097">
        <w:rPr>
          <w:rFonts w:cstheme="minorHAnsi"/>
          <w:b/>
          <w:bCs/>
          <w:u w:val="single"/>
        </w:rPr>
        <w:t xml:space="preserve">olicies Require </w:t>
      </w:r>
      <w:r w:rsidR="00362C45" w:rsidRPr="00D07097">
        <w:rPr>
          <w:rFonts w:cstheme="minorHAnsi"/>
          <w:b/>
          <w:bCs/>
          <w:u w:val="single"/>
        </w:rPr>
        <w:t>U</w:t>
      </w:r>
      <w:r w:rsidR="00213908" w:rsidRPr="00D07097">
        <w:rPr>
          <w:rFonts w:cstheme="minorHAnsi"/>
          <w:b/>
          <w:bCs/>
          <w:u w:val="single"/>
        </w:rPr>
        <w:t>pdates and</w:t>
      </w:r>
      <w:r w:rsidR="00362C45" w:rsidRPr="00D07097">
        <w:rPr>
          <w:rFonts w:cstheme="minorHAnsi"/>
          <w:b/>
          <w:bCs/>
          <w:u w:val="single"/>
        </w:rPr>
        <w:t xml:space="preserve"> SOPs</w:t>
      </w:r>
      <w:r w:rsidR="00213908" w:rsidRPr="00D07097">
        <w:rPr>
          <w:rFonts w:cstheme="minorHAnsi"/>
          <w:b/>
          <w:bCs/>
          <w:u w:val="single"/>
        </w:rPr>
        <w:t xml:space="preserve"> a</w:t>
      </w:r>
      <w:r w:rsidR="00134EF0" w:rsidRPr="00D07097">
        <w:rPr>
          <w:rFonts w:cstheme="minorHAnsi"/>
          <w:b/>
          <w:bCs/>
          <w:u w:val="single"/>
        </w:rPr>
        <w:t>re</w:t>
      </w:r>
      <w:r w:rsidR="00362C45" w:rsidRPr="00D07097">
        <w:rPr>
          <w:rFonts w:cstheme="minorHAnsi"/>
          <w:b/>
          <w:bCs/>
          <w:u w:val="single"/>
        </w:rPr>
        <w:t xml:space="preserve"> N</w:t>
      </w:r>
      <w:r w:rsidR="00134EF0" w:rsidRPr="00D07097">
        <w:rPr>
          <w:rFonts w:cstheme="minorHAnsi"/>
          <w:b/>
          <w:bCs/>
          <w:u w:val="single"/>
        </w:rPr>
        <w:t>eeded</w:t>
      </w:r>
      <w:r w:rsidR="00D711E8" w:rsidRPr="00D07097">
        <w:rPr>
          <w:rFonts w:cstheme="minorHAnsi"/>
          <w:b/>
          <w:bCs/>
        </w:rPr>
        <w:t xml:space="preserve"> </w:t>
      </w:r>
      <w:r w:rsidR="00D4346B" w:rsidRPr="00FD3F54">
        <w:rPr>
          <w:rFonts w:cstheme="minorHAnsi"/>
          <w:b/>
          <w:color w:val="FFFFFF" w:themeColor="background1"/>
          <w:spacing w:val="-1"/>
          <w:shd w:val="clear" w:color="auto" w:fill="FFC000"/>
        </w:rPr>
        <w:t>MEDIUM</w:t>
      </w:r>
      <w:r w:rsidR="00D4346B" w:rsidRPr="00D07097">
        <w:rPr>
          <w:rFonts w:cstheme="minorHAnsi"/>
        </w:rPr>
        <w:t xml:space="preserve"> </w:t>
      </w:r>
    </w:p>
    <w:p w14:paraId="4E2A0282" w14:textId="029447C5" w:rsidR="00D711E8" w:rsidRPr="00D07097" w:rsidRDefault="00D711E8" w:rsidP="00FD3F54">
      <w:pPr>
        <w:tabs>
          <w:tab w:val="left" w:pos="2160"/>
        </w:tabs>
        <w:ind w:left="720" w:right="576"/>
        <w:jc w:val="both"/>
        <w:rPr>
          <w:rFonts w:cstheme="minorHAnsi"/>
        </w:rPr>
      </w:pPr>
      <w:r w:rsidRPr="00D07097">
        <w:rPr>
          <w:rFonts w:cstheme="minorHAnsi"/>
        </w:rPr>
        <w:t xml:space="preserve">Internal Audit recommends that the Controller consider the following improvements: </w:t>
      </w:r>
    </w:p>
    <w:p w14:paraId="220C9908" w14:textId="3CAF0853" w:rsidR="00B50B6E" w:rsidRPr="00D07097" w:rsidRDefault="00B50B6E" w:rsidP="00973845">
      <w:pPr>
        <w:ind w:left="360"/>
        <w:rPr>
          <w:rFonts w:cstheme="minorHAnsi"/>
          <w:b/>
          <w:bCs/>
          <w:u w:val="single"/>
        </w:rPr>
      </w:pPr>
    </w:p>
    <w:p w14:paraId="5768D85E" w14:textId="32B78C05" w:rsidR="00F87F0D" w:rsidRPr="00D07097" w:rsidRDefault="00F87F0D" w:rsidP="00973845">
      <w:pPr>
        <w:pStyle w:val="ListParagraph"/>
        <w:widowControl/>
        <w:numPr>
          <w:ilvl w:val="0"/>
          <w:numId w:val="27"/>
        </w:numPr>
        <w:tabs>
          <w:tab w:val="left" w:pos="2160"/>
        </w:tabs>
        <w:ind w:left="1080" w:right="576"/>
        <w:contextualSpacing/>
        <w:jc w:val="both"/>
        <w:rPr>
          <w:rFonts w:cstheme="minorHAnsi"/>
        </w:rPr>
      </w:pPr>
      <w:r w:rsidRPr="00D07097">
        <w:rPr>
          <w:rFonts w:cstheme="minorHAnsi"/>
        </w:rPr>
        <w:t xml:space="preserve">Updating FIN-104 and FIN-105 to reflect current accounting requirements, practices, and document form hyperlinks.  The policy should include basic definitions of assets to guide users outside the Finance department. Instructions should be communicated with other departments to ensure that all parties are aware of and understand the requirements.  </w:t>
      </w:r>
    </w:p>
    <w:p w14:paraId="6C4177DF" w14:textId="77777777" w:rsidR="00F87F0D" w:rsidRPr="00D07097" w:rsidRDefault="00F87F0D" w:rsidP="00973845">
      <w:pPr>
        <w:pStyle w:val="ListParagraph"/>
        <w:widowControl/>
        <w:numPr>
          <w:ilvl w:val="0"/>
          <w:numId w:val="27"/>
        </w:numPr>
        <w:tabs>
          <w:tab w:val="left" w:pos="2160"/>
        </w:tabs>
        <w:ind w:left="1080" w:right="576"/>
        <w:contextualSpacing/>
        <w:jc w:val="both"/>
        <w:rPr>
          <w:rFonts w:cstheme="minorHAnsi"/>
        </w:rPr>
      </w:pPr>
      <w:r w:rsidRPr="00D07097">
        <w:rPr>
          <w:rFonts w:cstheme="minorHAnsi"/>
        </w:rPr>
        <w:lastRenderedPageBreak/>
        <w:t>Identify and document the relevant accounting standards to be used and incorporated into the Finance policies.</w:t>
      </w:r>
    </w:p>
    <w:p w14:paraId="745FCC4C" w14:textId="3BDB247D" w:rsidR="00F87F0D" w:rsidRPr="00D07097" w:rsidRDefault="00F87F0D" w:rsidP="00973845">
      <w:pPr>
        <w:pStyle w:val="ListParagraph"/>
        <w:widowControl/>
        <w:numPr>
          <w:ilvl w:val="0"/>
          <w:numId w:val="27"/>
        </w:numPr>
        <w:tabs>
          <w:tab w:val="left" w:pos="2160"/>
        </w:tabs>
        <w:ind w:left="1080" w:right="576"/>
        <w:contextualSpacing/>
        <w:jc w:val="both"/>
        <w:rPr>
          <w:rFonts w:cstheme="minorHAnsi"/>
        </w:rPr>
      </w:pPr>
      <w:r w:rsidRPr="00D07097">
        <w:rPr>
          <w:rFonts w:cstheme="minorHAnsi"/>
        </w:rPr>
        <w:t xml:space="preserve">Develop SOPs and procedures documents for the capitalization process which will define the expectations for all parties to follow to ensure items are properly categorized. </w:t>
      </w:r>
    </w:p>
    <w:p w14:paraId="40033DDB" w14:textId="610E159B" w:rsidR="00F87F0D" w:rsidRPr="00D07097" w:rsidRDefault="00F87F0D" w:rsidP="00973845">
      <w:pPr>
        <w:pStyle w:val="ListParagraph"/>
        <w:widowControl/>
        <w:numPr>
          <w:ilvl w:val="0"/>
          <w:numId w:val="27"/>
        </w:numPr>
        <w:tabs>
          <w:tab w:val="left" w:pos="2160"/>
        </w:tabs>
        <w:ind w:left="1080" w:right="576"/>
        <w:contextualSpacing/>
        <w:jc w:val="both"/>
        <w:rPr>
          <w:rFonts w:cstheme="minorHAnsi"/>
        </w:rPr>
      </w:pPr>
      <w:r w:rsidRPr="00D07097">
        <w:rPr>
          <w:rFonts w:cstheme="minorHAnsi"/>
        </w:rPr>
        <w:t>Determine whether the forms (FIN2, FIN5, FIN6) are still necessary for documenting assets and if so, update the fixed assets forms to correspond to the current Hexagon EAM fixed assets system.</w:t>
      </w:r>
    </w:p>
    <w:p w14:paraId="4DD84A93" w14:textId="1A91065A" w:rsidR="00B078E1" w:rsidRPr="00D07097" w:rsidRDefault="00B078E1" w:rsidP="00973845">
      <w:pPr>
        <w:ind w:left="360"/>
        <w:rPr>
          <w:rFonts w:cstheme="minorHAnsi"/>
          <w:b/>
          <w:bCs/>
        </w:rPr>
      </w:pPr>
    </w:p>
    <w:p w14:paraId="5B254106" w14:textId="77777777" w:rsidR="00F87F0D" w:rsidRPr="00D07097" w:rsidRDefault="00F87F0D" w:rsidP="00A57A1E">
      <w:pPr>
        <w:ind w:left="720" w:right="576"/>
        <w:rPr>
          <w:rFonts w:cstheme="minorHAnsi"/>
        </w:rPr>
      </w:pPr>
      <w:r w:rsidRPr="00D07097">
        <w:rPr>
          <w:rFonts w:cstheme="minorHAnsi"/>
          <w:b/>
          <w:bCs/>
        </w:rPr>
        <w:t>OPEN ACTION PLANS</w:t>
      </w:r>
      <w:r w:rsidRPr="00D07097">
        <w:rPr>
          <w:rFonts w:cstheme="minorHAnsi"/>
        </w:rPr>
        <w:t>: Management agrees and has developed the action plan below.</w:t>
      </w:r>
    </w:p>
    <w:p w14:paraId="3F3C6782" w14:textId="166E59BD" w:rsidR="00F87F0D" w:rsidRPr="00D07097" w:rsidRDefault="00F87F0D" w:rsidP="00A57A1E">
      <w:pPr>
        <w:ind w:left="720"/>
        <w:rPr>
          <w:rFonts w:cstheme="minorHAnsi"/>
        </w:rPr>
      </w:pPr>
      <w:r w:rsidRPr="00D07097">
        <w:rPr>
          <w:rFonts w:cstheme="minorHAnsi"/>
          <w:b/>
          <w:bCs/>
        </w:rPr>
        <w:t>Management’s Target Completion Date</w:t>
      </w:r>
      <w:r w:rsidR="00E03F0C" w:rsidRPr="00D07097">
        <w:rPr>
          <w:rFonts w:cstheme="minorHAnsi"/>
          <w:b/>
          <w:bCs/>
        </w:rPr>
        <w:t>s</w:t>
      </w:r>
      <w:r w:rsidRPr="00D07097">
        <w:rPr>
          <w:rFonts w:cstheme="minorHAnsi"/>
          <w:b/>
          <w:bCs/>
        </w:rPr>
        <w:t>:</w:t>
      </w:r>
      <w:r w:rsidRPr="00D07097">
        <w:rPr>
          <w:rFonts w:cstheme="minorHAnsi"/>
        </w:rPr>
        <w:t xml:space="preserve"> </w:t>
      </w:r>
    </w:p>
    <w:p w14:paraId="2FDFCB4D" w14:textId="77777777" w:rsidR="003F07B5" w:rsidRPr="00D07097" w:rsidRDefault="003F07B5" w:rsidP="00A57A1E">
      <w:pPr>
        <w:ind w:left="1080"/>
        <w:rPr>
          <w:rFonts w:cstheme="minorHAnsi"/>
        </w:rPr>
      </w:pPr>
      <w:r w:rsidRPr="00D07097">
        <w:rPr>
          <w:rFonts w:cstheme="minorHAnsi"/>
          <w:u w:val="single"/>
        </w:rPr>
        <w:t>FIN-104:</w:t>
      </w:r>
      <w:r w:rsidRPr="00D07097">
        <w:rPr>
          <w:rFonts w:cstheme="minorHAnsi"/>
        </w:rPr>
        <w:t xml:space="preserve"> February 2026</w:t>
      </w:r>
    </w:p>
    <w:p w14:paraId="24AA2F28" w14:textId="493BB21C" w:rsidR="003F07B5" w:rsidRPr="00D07097" w:rsidRDefault="003F07B5" w:rsidP="00A57A1E">
      <w:pPr>
        <w:ind w:left="1080"/>
        <w:rPr>
          <w:rFonts w:cstheme="minorHAnsi"/>
        </w:rPr>
      </w:pPr>
      <w:r w:rsidRPr="00D07097">
        <w:rPr>
          <w:rFonts w:cstheme="minorHAnsi"/>
          <w:u w:val="single"/>
        </w:rPr>
        <w:t>FIN-105:</w:t>
      </w:r>
      <w:r w:rsidRPr="00D07097">
        <w:rPr>
          <w:rFonts w:cstheme="minorHAnsi"/>
        </w:rPr>
        <w:t xml:space="preserve"> Revisit in May 2026</w:t>
      </w:r>
    </w:p>
    <w:p w14:paraId="5A0FCE96" w14:textId="77777777" w:rsidR="003F07B5" w:rsidRPr="00D07097" w:rsidRDefault="003F07B5" w:rsidP="00A57A1E">
      <w:pPr>
        <w:ind w:left="720"/>
        <w:rPr>
          <w:rFonts w:cstheme="minorHAnsi"/>
        </w:rPr>
      </w:pPr>
    </w:p>
    <w:p w14:paraId="227572F7" w14:textId="77777777" w:rsidR="00E03F0C" w:rsidRPr="00D07097" w:rsidRDefault="00E03F0C" w:rsidP="00A57A1E">
      <w:pPr>
        <w:tabs>
          <w:tab w:val="left" w:pos="825"/>
        </w:tabs>
        <w:ind w:left="720" w:right="331"/>
        <w:jc w:val="both"/>
        <w:rPr>
          <w:rFonts w:cstheme="minorHAnsi"/>
          <w:b/>
          <w:spacing w:val="-1"/>
        </w:rPr>
      </w:pPr>
      <w:r w:rsidRPr="00D07097">
        <w:rPr>
          <w:rFonts w:cstheme="minorHAnsi"/>
          <w:b/>
          <w:spacing w:val="-1"/>
        </w:rPr>
        <w:t>Detailed Actions/Comments:</w:t>
      </w:r>
    </w:p>
    <w:p w14:paraId="74FACF12" w14:textId="17584939" w:rsidR="008B4BAD" w:rsidRPr="00D07097" w:rsidRDefault="00790D5D" w:rsidP="00A57A1E">
      <w:pPr>
        <w:ind w:left="720"/>
        <w:rPr>
          <w:rFonts w:cstheme="minorHAnsi"/>
        </w:rPr>
      </w:pPr>
      <w:r w:rsidRPr="00D07097">
        <w:rPr>
          <w:rFonts w:cstheme="minorHAnsi"/>
        </w:rPr>
        <w:t>FIN-104 (Fixed Asset Capitalization-Disposal Policy) &amp; FIN-105 (Capitalization of Labor on Capital Projects) and related more detailed SOPs are still a work in process.  Implementation is tied to the TAM SOP which is being worked in Action Plan 2 above.</w:t>
      </w:r>
    </w:p>
    <w:p w14:paraId="6EA437A2" w14:textId="77777777" w:rsidR="00843AD5" w:rsidRPr="00D07097" w:rsidRDefault="00843AD5" w:rsidP="00A57A1E">
      <w:pPr>
        <w:tabs>
          <w:tab w:val="left" w:pos="2160"/>
        </w:tabs>
        <w:ind w:left="720" w:right="576"/>
        <w:jc w:val="both"/>
        <w:rPr>
          <w:rFonts w:cstheme="minorHAnsi"/>
        </w:rPr>
      </w:pPr>
    </w:p>
    <w:p w14:paraId="360F4344" w14:textId="77777777" w:rsidR="00C56F57" w:rsidRDefault="008B4BAD" w:rsidP="00A57A1E">
      <w:pPr>
        <w:tabs>
          <w:tab w:val="left" w:pos="2160"/>
        </w:tabs>
        <w:ind w:left="720" w:right="576"/>
        <w:jc w:val="both"/>
        <w:rPr>
          <w:rFonts w:cstheme="minorHAnsi"/>
          <w:color w:val="FFFFFF" w:themeColor="background1"/>
        </w:rPr>
      </w:pPr>
      <w:r w:rsidRPr="00D07097">
        <w:rPr>
          <w:rFonts w:cstheme="minorHAnsi"/>
          <w:b/>
          <w:bCs/>
          <w:u w:val="single"/>
        </w:rPr>
        <w:t>R</w:t>
      </w:r>
      <w:r w:rsidR="00134EF0" w:rsidRPr="00D07097">
        <w:rPr>
          <w:rFonts w:cstheme="minorHAnsi"/>
          <w:b/>
          <w:bCs/>
          <w:u w:val="single"/>
        </w:rPr>
        <w:t xml:space="preserve">ECOMMENDATION </w:t>
      </w:r>
      <w:r w:rsidRPr="00D07097">
        <w:rPr>
          <w:rFonts w:cstheme="minorHAnsi"/>
          <w:b/>
          <w:bCs/>
          <w:u w:val="single"/>
        </w:rPr>
        <w:t>4</w:t>
      </w:r>
      <w:r w:rsidR="00134EF0" w:rsidRPr="00D07097">
        <w:rPr>
          <w:rFonts w:cstheme="minorHAnsi"/>
          <w:b/>
          <w:bCs/>
          <w:u w:val="single"/>
        </w:rPr>
        <w:t xml:space="preserve"> –</w:t>
      </w:r>
      <w:r w:rsidRPr="00D07097">
        <w:rPr>
          <w:rFonts w:cstheme="minorHAnsi"/>
          <w:b/>
          <w:bCs/>
          <w:u w:val="single"/>
        </w:rPr>
        <w:t xml:space="preserve"> </w:t>
      </w:r>
      <w:bookmarkStart w:id="15" w:name="_Hlk147219939"/>
      <w:bookmarkStart w:id="16" w:name="Recommendation03"/>
      <w:r w:rsidR="00843AD5" w:rsidRPr="00D07097">
        <w:rPr>
          <w:rFonts w:cstheme="minorHAnsi"/>
          <w:b/>
          <w:bCs/>
          <w:u w:val="single"/>
        </w:rPr>
        <w:t>D</w:t>
      </w:r>
      <w:r w:rsidR="00134EF0" w:rsidRPr="00D07097">
        <w:rPr>
          <w:rFonts w:cstheme="minorHAnsi"/>
          <w:b/>
          <w:bCs/>
          <w:u w:val="single"/>
        </w:rPr>
        <w:t>elegations of Authority Not Defined for Temporary Construction Easement</w:t>
      </w:r>
      <w:r w:rsidR="00044FC9" w:rsidRPr="00D07097">
        <w:rPr>
          <w:rFonts w:cstheme="minorHAnsi"/>
          <w:b/>
          <w:bCs/>
          <w:u w:val="single"/>
        </w:rPr>
        <w:t xml:space="preserve"> Acquisitions</w:t>
      </w:r>
      <w:bookmarkEnd w:id="15"/>
      <w:bookmarkEnd w:id="16"/>
      <w:r w:rsidR="0032117E" w:rsidRPr="00D07097">
        <w:rPr>
          <w:rFonts w:cstheme="minorHAnsi"/>
          <w:b/>
          <w:bCs/>
        </w:rPr>
        <w:t xml:space="preserve"> </w:t>
      </w:r>
      <w:r w:rsidR="007D3335" w:rsidRPr="00382C82">
        <w:rPr>
          <w:rFonts w:cstheme="minorHAnsi"/>
          <w:b/>
          <w:color w:val="FFFFFF" w:themeColor="background1"/>
          <w:spacing w:val="-1"/>
          <w:shd w:val="clear" w:color="auto" w:fill="00B050"/>
        </w:rPr>
        <w:t>LOW</w:t>
      </w:r>
      <w:r w:rsidR="007D3335" w:rsidRPr="00382C82">
        <w:rPr>
          <w:rFonts w:cstheme="minorHAnsi"/>
          <w:color w:val="FFFFFF" w:themeColor="background1"/>
        </w:rPr>
        <w:t xml:space="preserve"> </w:t>
      </w:r>
    </w:p>
    <w:p w14:paraId="0470CE84" w14:textId="269ED2F2" w:rsidR="004F58B6" w:rsidRPr="00D07097" w:rsidRDefault="004F58B6" w:rsidP="00A57A1E">
      <w:pPr>
        <w:tabs>
          <w:tab w:val="left" w:pos="2160"/>
        </w:tabs>
        <w:ind w:left="720" w:right="576"/>
        <w:jc w:val="both"/>
        <w:rPr>
          <w:rFonts w:cstheme="minorHAnsi"/>
        </w:rPr>
      </w:pPr>
      <w:r w:rsidRPr="00D07097">
        <w:rPr>
          <w:rFonts w:cstheme="minorHAnsi"/>
        </w:rPr>
        <w:t>Internal Audit recommends that the VP, Facility Management &amp; Capital Construction should work with the Legal Department to develop acceptable approval limits for routine and exception transactions (e.g. paying more than appraised value) within the overall CapMetro delegations of authority approval matrix.</w:t>
      </w:r>
    </w:p>
    <w:p w14:paraId="69A6CA11" w14:textId="76AF559F" w:rsidR="008B4BAD" w:rsidRPr="00D07097" w:rsidRDefault="008B4BAD" w:rsidP="00A57A1E">
      <w:pPr>
        <w:tabs>
          <w:tab w:val="left" w:pos="2160"/>
        </w:tabs>
        <w:ind w:left="720" w:right="576"/>
        <w:jc w:val="both"/>
        <w:rPr>
          <w:rFonts w:cstheme="minorHAnsi"/>
          <w:b/>
          <w:bCs/>
          <w:i/>
          <w:u w:val="single"/>
        </w:rPr>
      </w:pPr>
    </w:p>
    <w:p w14:paraId="61837BC7" w14:textId="112889BE" w:rsidR="004F58B6" w:rsidRPr="00D07097" w:rsidRDefault="004F58B6" w:rsidP="00A57A1E">
      <w:pPr>
        <w:ind w:left="720" w:right="576"/>
        <w:rPr>
          <w:rFonts w:cstheme="minorHAnsi"/>
        </w:rPr>
      </w:pPr>
      <w:r w:rsidRPr="00D07097">
        <w:rPr>
          <w:rFonts w:cstheme="minorHAnsi"/>
          <w:b/>
          <w:bCs/>
        </w:rPr>
        <w:t>ACTION PLANS</w:t>
      </w:r>
      <w:r w:rsidRPr="00D07097">
        <w:rPr>
          <w:rFonts w:cstheme="minorHAnsi"/>
        </w:rPr>
        <w:t>: Management agrees and has developed the action plan below.</w:t>
      </w:r>
    </w:p>
    <w:p w14:paraId="0C307D4E" w14:textId="57FA319B" w:rsidR="004F58B6" w:rsidRPr="00E95AE4" w:rsidRDefault="004F58B6" w:rsidP="00A57A1E">
      <w:pPr>
        <w:ind w:left="720"/>
        <w:rPr>
          <w:rFonts w:eastAsia="BatangChe" w:cstheme="minorHAnsi"/>
          <w:highlight w:val="yellow"/>
        </w:rPr>
      </w:pPr>
      <w:r w:rsidRPr="00D07097">
        <w:rPr>
          <w:rFonts w:cstheme="minorHAnsi"/>
          <w:b/>
          <w:bCs/>
        </w:rPr>
        <w:t xml:space="preserve">Management’s </w:t>
      </w:r>
      <w:r w:rsidRPr="00E95AE4">
        <w:rPr>
          <w:rFonts w:cstheme="minorHAnsi"/>
          <w:b/>
          <w:bCs/>
        </w:rPr>
        <w:t>Target Completion Date:</w:t>
      </w:r>
      <w:r w:rsidR="00085E88" w:rsidRPr="00E95AE4">
        <w:rPr>
          <w:rFonts w:cstheme="minorHAnsi"/>
        </w:rPr>
        <w:t xml:space="preserve"> </w:t>
      </w:r>
      <w:r w:rsidR="00E54ACF" w:rsidRPr="00E95AE4">
        <w:rPr>
          <w:rFonts w:cstheme="minorHAnsi"/>
        </w:rPr>
        <w:t>CLOSED</w:t>
      </w:r>
    </w:p>
    <w:p w14:paraId="109B7113" w14:textId="77777777" w:rsidR="00E03F0C" w:rsidRPr="00E95AE4" w:rsidRDefault="00E03F0C" w:rsidP="00A57A1E">
      <w:pPr>
        <w:tabs>
          <w:tab w:val="left" w:pos="825"/>
        </w:tabs>
        <w:ind w:left="720" w:right="331"/>
        <w:jc w:val="both"/>
        <w:rPr>
          <w:rFonts w:cstheme="minorHAnsi"/>
          <w:b/>
          <w:spacing w:val="-1"/>
        </w:rPr>
      </w:pPr>
    </w:p>
    <w:p w14:paraId="549A367A" w14:textId="409CCDD0" w:rsidR="00E03F0C" w:rsidRPr="00E95AE4" w:rsidRDefault="00E03F0C" w:rsidP="00A57A1E">
      <w:pPr>
        <w:tabs>
          <w:tab w:val="left" w:pos="825"/>
        </w:tabs>
        <w:ind w:left="720" w:right="331"/>
        <w:jc w:val="both"/>
        <w:rPr>
          <w:rFonts w:cstheme="minorHAnsi"/>
          <w:b/>
          <w:spacing w:val="-1"/>
        </w:rPr>
      </w:pPr>
      <w:r w:rsidRPr="00E95AE4">
        <w:rPr>
          <w:rFonts w:cstheme="minorHAnsi"/>
          <w:b/>
          <w:spacing w:val="-1"/>
        </w:rPr>
        <w:t>Detailed Actions/Comments:</w:t>
      </w:r>
    </w:p>
    <w:p w14:paraId="5BD10806" w14:textId="25323FD5" w:rsidR="003F07B5" w:rsidRPr="00E95AE4" w:rsidRDefault="009C1426" w:rsidP="00A57A1E">
      <w:pPr>
        <w:ind w:left="720"/>
        <w:rPr>
          <w:rFonts w:cstheme="minorHAnsi"/>
        </w:rPr>
      </w:pPr>
      <w:r w:rsidRPr="00E95AE4">
        <w:rPr>
          <w:rFonts w:cstheme="minorHAnsi"/>
        </w:rPr>
        <w:t xml:space="preserve">The </w:t>
      </w:r>
      <w:r w:rsidR="00643C49" w:rsidRPr="00E95AE4">
        <w:rPr>
          <w:rFonts w:cstheme="minorHAnsi"/>
        </w:rPr>
        <w:t xml:space="preserve">Real Estate section of the </w:t>
      </w:r>
      <w:r w:rsidRPr="00E95AE4">
        <w:rPr>
          <w:rFonts w:cstheme="minorHAnsi"/>
        </w:rPr>
        <w:t xml:space="preserve">Capital Design and Construction (CDC) </w:t>
      </w:r>
      <w:r w:rsidR="007041B3" w:rsidRPr="00E95AE4">
        <w:rPr>
          <w:rFonts w:cstheme="minorHAnsi"/>
        </w:rPr>
        <w:t xml:space="preserve">Policies and Procedures </w:t>
      </w:r>
      <w:r w:rsidR="001A2A51" w:rsidRPr="00E95AE4">
        <w:rPr>
          <w:rFonts w:cstheme="minorHAnsi"/>
        </w:rPr>
        <w:t xml:space="preserve">Manual </w:t>
      </w:r>
      <w:r w:rsidR="007041B3" w:rsidRPr="00E95AE4">
        <w:rPr>
          <w:rFonts w:cstheme="minorHAnsi"/>
        </w:rPr>
        <w:t>has been</w:t>
      </w:r>
      <w:r w:rsidR="001A2A51" w:rsidRPr="00E95AE4">
        <w:rPr>
          <w:rFonts w:cstheme="minorHAnsi"/>
        </w:rPr>
        <w:t xml:space="preserve"> updated with the delegations for the exception approval process for paying higher than appraised value for </w:t>
      </w:r>
      <w:r w:rsidR="003F6231" w:rsidRPr="00E95AE4">
        <w:rPr>
          <w:rFonts w:cstheme="minorHAnsi"/>
        </w:rPr>
        <w:t>r</w:t>
      </w:r>
      <w:r w:rsidR="001A2A51" w:rsidRPr="00E95AE4">
        <w:rPr>
          <w:rFonts w:cstheme="minorHAnsi"/>
        </w:rPr>
        <w:t xml:space="preserve">eal </w:t>
      </w:r>
      <w:r w:rsidR="003F6231" w:rsidRPr="00E95AE4">
        <w:rPr>
          <w:rFonts w:cstheme="minorHAnsi"/>
        </w:rPr>
        <w:t>e</w:t>
      </w:r>
      <w:r w:rsidR="001A2A51" w:rsidRPr="00E95AE4">
        <w:rPr>
          <w:rFonts w:cstheme="minorHAnsi"/>
        </w:rPr>
        <w:t>state transactions.</w:t>
      </w:r>
    </w:p>
    <w:p w14:paraId="12F4E9E0" w14:textId="7D2DB85A" w:rsidR="00044FC9" w:rsidRPr="00E95AE4" w:rsidRDefault="00044FC9" w:rsidP="00A57A1E">
      <w:pPr>
        <w:ind w:left="360"/>
        <w:rPr>
          <w:rFonts w:cstheme="minorHAnsi"/>
        </w:rPr>
      </w:pPr>
      <w:r w:rsidRPr="00E95AE4">
        <w:rPr>
          <w:rFonts w:cstheme="minorHAnsi"/>
        </w:rPr>
        <w:br w:type="page"/>
      </w:r>
    </w:p>
    <w:p w14:paraId="1DA9439C" w14:textId="77777777" w:rsidR="0004331D" w:rsidRPr="00D07097" w:rsidRDefault="0004331D" w:rsidP="009B23D6">
      <w:pPr>
        <w:rPr>
          <w:rFonts w:cstheme="minorHAnsi"/>
        </w:rPr>
      </w:pPr>
    </w:p>
    <w:p w14:paraId="57F69769" w14:textId="4BD6F93B" w:rsidR="00AA08CB" w:rsidRPr="00D716F7" w:rsidRDefault="00AA08CB" w:rsidP="00672C37">
      <w:pPr>
        <w:pStyle w:val="Heading2"/>
        <w:rPr>
          <w:rFonts w:asciiTheme="minorHAnsi" w:hAnsiTheme="minorHAnsi" w:cstheme="minorHAnsi"/>
          <w:sz w:val="22"/>
          <w:szCs w:val="22"/>
        </w:rPr>
      </w:pPr>
      <w:bookmarkStart w:id="17" w:name="_24-08_CLS_ORDER"/>
      <w:bookmarkEnd w:id="17"/>
      <w:r w:rsidRPr="00D716F7">
        <w:rPr>
          <w:rFonts w:asciiTheme="minorHAnsi" w:hAnsiTheme="minorHAnsi" w:cstheme="minorHAnsi"/>
          <w:sz w:val="22"/>
          <w:szCs w:val="22"/>
        </w:rPr>
        <w:t>24-</w:t>
      </w:r>
      <w:r w:rsidR="009B23D6" w:rsidRPr="00D716F7">
        <w:rPr>
          <w:rFonts w:asciiTheme="minorHAnsi" w:hAnsiTheme="minorHAnsi" w:cstheme="minorHAnsi"/>
          <w:sz w:val="22"/>
          <w:szCs w:val="22"/>
        </w:rPr>
        <w:t>08</w:t>
      </w:r>
      <w:r w:rsidRPr="00D716F7">
        <w:rPr>
          <w:rFonts w:asciiTheme="minorHAnsi" w:hAnsiTheme="minorHAnsi" w:cstheme="minorHAnsi"/>
          <w:sz w:val="22"/>
          <w:szCs w:val="22"/>
        </w:rPr>
        <w:t xml:space="preserve"> </w:t>
      </w:r>
      <w:r w:rsidR="009B23D6" w:rsidRPr="00D716F7">
        <w:rPr>
          <w:rFonts w:asciiTheme="minorHAnsi" w:hAnsiTheme="minorHAnsi" w:cstheme="minorHAnsi"/>
          <w:sz w:val="22"/>
          <w:szCs w:val="22"/>
        </w:rPr>
        <w:t>CLS ORDER SYSTEM</w:t>
      </w:r>
      <w:r w:rsidR="0031386E" w:rsidRPr="00D716F7">
        <w:rPr>
          <w:rFonts w:asciiTheme="minorHAnsi" w:hAnsiTheme="minorHAnsi" w:cstheme="minorHAnsi"/>
          <w:sz w:val="22"/>
          <w:szCs w:val="22"/>
        </w:rPr>
        <w:t xml:space="preserve"> </w:t>
      </w:r>
      <w:r w:rsidR="009B23D6" w:rsidRPr="00D716F7">
        <w:rPr>
          <w:rFonts w:asciiTheme="minorHAnsi" w:hAnsiTheme="minorHAnsi" w:cstheme="minorHAnsi"/>
          <w:sz w:val="22"/>
          <w:szCs w:val="22"/>
        </w:rPr>
        <w:t xml:space="preserve">RAILROAD RIGHT-OF-WAY, RWIC, PERMITS &amp; LICENSES </w:t>
      </w:r>
      <w:r w:rsidRPr="00D716F7">
        <w:rPr>
          <w:rFonts w:asciiTheme="minorHAnsi" w:hAnsiTheme="minorHAnsi" w:cstheme="minorHAnsi"/>
          <w:b w:val="0"/>
          <w:bCs w:val="0"/>
          <w:sz w:val="22"/>
          <w:szCs w:val="22"/>
        </w:rPr>
        <w:t>(</w:t>
      </w:r>
      <w:r w:rsidR="0031386E" w:rsidRPr="00D716F7">
        <w:rPr>
          <w:rFonts w:asciiTheme="minorHAnsi" w:hAnsiTheme="minorHAnsi" w:cstheme="minorHAnsi"/>
          <w:b w:val="0"/>
          <w:bCs w:val="0"/>
          <w:sz w:val="22"/>
          <w:szCs w:val="22"/>
        </w:rPr>
        <w:t>01/15/2025</w:t>
      </w:r>
      <w:r w:rsidRPr="00D716F7">
        <w:rPr>
          <w:rFonts w:asciiTheme="minorHAnsi" w:hAnsiTheme="minorHAnsi" w:cstheme="minorHAnsi"/>
          <w:b w:val="0"/>
          <w:bCs w:val="0"/>
          <w:sz w:val="22"/>
          <w:szCs w:val="22"/>
        </w:rPr>
        <w:t xml:space="preserve"> Report Issued with </w:t>
      </w:r>
      <w:r w:rsidR="0031386E" w:rsidRPr="00E95AE4">
        <w:rPr>
          <w:rFonts w:asciiTheme="minorHAnsi" w:hAnsiTheme="minorHAnsi" w:cstheme="minorHAnsi"/>
          <w:b w:val="0"/>
          <w:bCs w:val="0"/>
          <w:sz w:val="22"/>
          <w:szCs w:val="22"/>
        </w:rPr>
        <w:t>6</w:t>
      </w:r>
      <w:r w:rsidRPr="00E95AE4">
        <w:rPr>
          <w:rFonts w:asciiTheme="minorHAnsi" w:hAnsiTheme="minorHAnsi" w:cstheme="minorHAnsi"/>
          <w:b w:val="0"/>
          <w:bCs w:val="0"/>
          <w:sz w:val="22"/>
          <w:szCs w:val="22"/>
        </w:rPr>
        <w:t xml:space="preserve"> </w:t>
      </w:r>
      <w:r w:rsidR="006F3568" w:rsidRPr="00E95AE4">
        <w:rPr>
          <w:rFonts w:asciiTheme="minorHAnsi" w:hAnsiTheme="minorHAnsi" w:cstheme="minorHAnsi"/>
          <w:b w:val="0"/>
          <w:bCs w:val="0"/>
          <w:sz w:val="22"/>
          <w:szCs w:val="22"/>
        </w:rPr>
        <w:t xml:space="preserve">Findings and 18 </w:t>
      </w:r>
      <w:r w:rsidRPr="00E95AE4">
        <w:rPr>
          <w:rFonts w:asciiTheme="minorHAnsi" w:hAnsiTheme="minorHAnsi" w:cstheme="minorHAnsi"/>
          <w:b w:val="0"/>
          <w:bCs w:val="0"/>
          <w:sz w:val="22"/>
          <w:szCs w:val="22"/>
        </w:rPr>
        <w:t>Recommendations</w:t>
      </w:r>
      <w:r w:rsidRPr="00D716F7">
        <w:rPr>
          <w:rFonts w:asciiTheme="minorHAnsi" w:hAnsiTheme="minorHAnsi" w:cstheme="minorHAnsi"/>
          <w:b w:val="0"/>
          <w:bCs w:val="0"/>
          <w:sz w:val="22"/>
          <w:szCs w:val="22"/>
        </w:rPr>
        <w:t>)</w:t>
      </w:r>
    </w:p>
    <w:p w14:paraId="2A1B79E7" w14:textId="77777777" w:rsidR="00AA08CB" w:rsidRPr="00D716F7" w:rsidRDefault="00AA08CB" w:rsidP="00AA08CB">
      <w:pPr>
        <w:rPr>
          <w:rFonts w:cstheme="minorHAnsi"/>
        </w:rPr>
      </w:pPr>
    </w:p>
    <w:p w14:paraId="5C8CF4F9" w14:textId="77777777" w:rsidR="00C56F57" w:rsidRDefault="00AA08CB" w:rsidP="00FD3F54">
      <w:pPr>
        <w:tabs>
          <w:tab w:val="left" w:pos="2160"/>
        </w:tabs>
        <w:ind w:left="720" w:right="576"/>
        <w:jc w:val="both"/>
        <w:rPr>
          <w:rFonts w:cstheme="minorHAnsi"/>
        </w:rPr>
      </w:pPr>
      <w:r w:rsidRPr="00D716F7">
        <w:rPr>
          <w:rFonts w:cstheme="minorHAnsi"/>
          <w:b/>
          <w:bCs/>
          <w:u w:val="single"/>
        </w:rPr>
        <w:t>R</w:t>
      </w:r>
      <w:r w:rsidR="00044FC9" w:rsidRPr="00D716F7">
        <w:rPr>
          <w:rFonts w:cstheme="minorHAnsi"/>
          <w:b/>
          <w:bCs/>
          <w:u w:val="single"/>
        </w:rPr>
        <w:t>ECOMMENDATION</w:t>
      </w:r>
      <w:r w:rsidRPr="00D716F7">
        <w:rPr>
          <w:rFonts w:cstheme="minorHAnsi"/>
          <w:b/>
          <w:bCs/>
          <w:u w:val="single"/>
        </w:rPr>
        <w:t xml:space="preserve"> 1</w:t>
      </w:r>
      <w:r w:rsidR="00FD3F54">
        <w:rPr>
          <w:rFonts w:cstheme="minorHAnsi"/>
          <w:b/>
          <w:bCs/>
          <w:u w:val="single"/>
        </w:rPr>
        <w:t>-</w:t>
      </w:r>
      <w:r w:rsidR="00044FC9" w:rsidRPr="00D716F7">
        <w:rPr>
          <w:rFonts w:cstheme="minorHAnsi"/>
          <w:b/>
          <w:bCs/>
          <w:u w:val="single"/>
        </w:rPr>
        <w:t>Missing Interfaces Between Systems Require Manual Workarounds</w:t>
      </w:r>
      <w:r w:rsidRPr="00D716F7">
        <w:rPr>
          <w:rFonts w:cstheme="minorHAnsi"/>
          <w:b/>
          <w:bCs/>
        </w:rPr>
        <w:t xml:space="preserve"> </w:t>
      </w:r>
      <w:r w:rsidR="004B059C" w:rsidRPr="00FD3F54">
        <w:rPr>
          <w:rFonts w:cstheme="minorHAnsi"/>
          <w:b/>
          <w:color w:val="FFFFFF" w:themeColor="background1"/>
          <w:spacing w:val="-1"/>
          <w:shd w:val="clear" w:color="auto" w:fill="FFC000"/>
        </w:rPr>
        <w:t>MEDIUM</w:t>
      </w:r>
      <w:r w:rsidR="004B059C" w:rsidRPr="00D716F7">
        <w:rPr>
          <w:rFonts w:cstheme="minorHAnsi"/>
        </w:rPr>
        <w:t xml:space="preserve"> </w:t>
      </w:r>
    </w:p>
    <w:p w14:paraId="278056EE" w14:textId="22EC412C" w:rsidR="00A941DD" w:rsidRPr="00D716F7" w:rsidRDefault="00A941DD" w:rsidP="00FD3F54">
      <w:pPr>
        <w:tabs>
          <w:tab w:val="left" w:pos="2160"/>
        </w:tabs>
        <w:ind w:left="720" w:right="576"/>
        <w:jc w:val="both"/>
        <w:rPr>
          <w:rFonts w:cstheme="minorHAnsi"/>
        </w:rPr>
      </w:pPr>
      <w:r w:rsidRPr="00D716F7">
        <w:rPr>
          <w:rFonts w:cstheme="minorHAnsi"/>
        </w:rPr>
        <w:t xml:space="preserve">Internal Audit recommends the Controller, Director of Revenues &amp; Fares, Director of Enterprise Application &amp; Data Services, and the Director of Real Estate and ROW evaluate the following process improvements: </w:t>
      </w:r>
    </w:p>
    <w:p w14:paraId="59C9BC6C" w14:textId="6D7F40CA" w:rsidR="00955EE8" w:rsidRPr="00D716F7" w:rsidRDefault="00955EE8" w:rsidP="00973845">
      <w:pPr>
        <w:ind w:left="360"/>
        <w:jc w:val="both"/>
        <w:rPr>
          <w:rFonts w:cstheme="minorHAnsi"/>
        </w:rPr>
      </w:pPr>
    </w:p>
    <w:p w14:paraId="13D6F827" w14:textId="2F9DFA1E" w:rsidR="00955EE8" w:rsidRPr="00D716F7" w:rsidRDefault="00955EE8" w:rsidP="00973845">
      <w:pPr>
        <w:pStyle w:val="ListParagraph"/>
        <w:numPr>
          <w:ilvl w:val="0"/>
          <w:numId w:val="28"/>
        </w:numPr>
        <w:ind w:left="1080"/>
        <w:jc w:val="both"/>
        <w:rPr>
          <w:rFonts w:cstheme="minorHAnsi"/>
        </w:rPr>
      </w:pPr>
      <w:r w:rsidRPr="00D716F7">
        <w:rPr>
          <w:rFonts w:cstheme="minorHAnsi"/>
          <w:u w:val="single"/>
        </w:rPr>
        <w:t>New ROW Orders</w:t>
      </w:r>
      <w:r w:rsidRPr="00D716F7">
        <w:rPr>
          <w:rFonts w:cstheme="minorHAnsi"/>
        </w:rPr>
        <w:t xml:space="preserve"> - If new orders are entered by customers into the CLS Platinum system can be interfaced to CLS Link, so that the Real Estate Specialist does not have to enter all new orders from scratch to create an order in the CLS Link system. Thus, creating a single database in the CLS Link system instead of having two separate databases in CLS Platinum and CLS Link that do not talk to each other. </w:t>
      </w:r>
    </w:p>
    <w:p w14:paraId="74A91ACF" w14:textId="77777777" w:rsidR="00955EE8" w:rsidRPr="00D716F7" w:rsidRDefault="00955EE8" w:rsidP="00973845">
      <w:pPr>
        <w:pStyle w:val="ListParagraph"/>
        <w:numPr>
          <w:ilvl w:val="0"/>
          <w:numId w:val="28"/>
        </w:numPr>
        <w:ind w:left="1080"/>
        <w:jc w:val="both"/>
        <w:rPr>
          <w:rFonts w:cstheme="minorHAnsi"/>
        </w:rPr>
      </w:pPr>
      <w:r w:rsidRPr="00D716F7">
        <w:rPr>
          <w:rFonts w:cstheme="minorHAnsi"/>
          <w:u w:val="single"/>
        </w:rPr>
        <w:t>New ROW Customers</w:t>
      </w:r>
      <w:r w:rsidRPr="00D716F7">
        <w:rPr>
          <w:rFonts w:cstheme="minorHAnsi"/>
        </w:rPr>
        <w:t xml:space="preserve"> - For new customers in CLS Link, opportunities to automate the creation of new customer requests into Oracle, so that the A/R Accountant does not have to enter all data from scratch. Currently manual emails between Real Estate Specialist and AR Accountant are needed to notify each other and then manual key into CLS Link and Oracle. </w:t>
      </w:r>
    </w:p>
    <w:p w14:paraId="734449F1" w14:textId="62A8ABDA" w:rsidR="00955EE8" w:rsidRPr="00D716F7" w:rsidRDefault="00955EE8" w:rsidP="00973845">
      <w:pPr>
        <w:pStyle w:val="ListParagraph"/>
        <w:numPr>
          <w:ilvl w:val="0"/>
          <w:numId w:val="28"/>
        </w:numPr>
        <w:ind w:left="1080"/>
        <w:jc w:val="both"/>
        <w:rPr>
          <w:rFonts w:cstheme="minorHAnsi"/>
        </w:rPr>
      </w:pPr>
      <w:r w:rsidRPr="00D716F7">
        <w:rPr>
          <w:rFonts w:cstheme="minorHAnsi"/>
          <w:u w:val="single"/>
        </w:rPr>
        <w:t>Prepaid RWIC Hours</w:t>
      </w:r>
      <w:r w:rsidRPr="00D716F7">
        <w:rPr>
          <w:rFonts w:cstheme="minorHAnsi"/>
        </w:rPr>
        <w:t xml:space="preserve"> – </w:t>
      </w:r>
      <w:r w:rsidR="00810169" w:rsidRPr="00D716F7">
        <w:rPr>
          <w:rFonts w:cstheme="minorHAnsi"/>
        </w:rPr>
        <w:t>C</w:t>
      </w:r>
      <w:r w:rsidRPr="00D716F7">
        <w:rPr>
          <w:rFonts w:cstheme="minorHAnsi"/>
        </w:rPr>
        <w:t xml:space="preserve">reate workflow automation notifying Rail Operations when RWIC orders have been prepaid. Currently manual emails must be sent to Rail Operations with all details (e.g., requested RWIC dates, number of prepaid RWIC hours, milepost #, etc.). Include a closed loop in the workflow so that actual hours worked by Herzog are reported back and compared to prepaid hours. If actual RWIC hours exceed prepaid hours, include a process to create an extra billing for the extra hours worked. The revenue leak for this was $23,600. See issue #3 below. </w:t>
      </w:r>
    </w:p>
    <w:p w14:paraId="59060B91" w14:textId="01939E7D" w:rsidR="00AA08CB" w:rsidRPr="00D716F7" w:rsidRDefault="00AA08CB" w:rsidP="00973845">
      <w:pPr>
        <w:tabs>
          <w:tab w:val="left" w:pos="2160"/>
        </w:tabs>
        <w:ind w:left="360" w:right="576"/>
        <w:jc w:val="both"/>
        <w:rPr>
          <w:rFonts w:cstheme="minorHAnsi"/>
        </w:rPr>
      </w:pPr>
    </w:p>
    <w:p w14:paraId="3AC7658B" w14:textId="77777777" w:rsidR="00110E14" w:rsidRPr="00D716F7" w:rsidRDefault="00110E14" w:rsidP="00A57A1E">
      <w:pPr>
        <w:ind w:left="720" w:right="576"/>
        <w:rPr>
          <w:rFonts w:cstheme="minorHAnsi"/>
        </w:rPr>
      </w:pPr>
      <w:r w:rsidRPr="00D716F7">
        <w:rPr>
          <w:rFonts w:cstheme="minorHAnsi"/>
          <w:b/>
          <w:bCs/>
        </w:rPr>
        <w:t>OPEN ACTION PLANS</w:t>
      </w:r>
      <w:r w:rsidRPr="00D716F7">
        <w:rPr>
          <w:rFonts w:cstheme="minorHAnsi"/>
        </w:rPr>
        <w:t>: Management agrees and has developed the action plan below.</w:t>
      </w:r>
    </w:p>
    <w:p w14:paraId="6B85259C" w14:textId="5B89C221" w:rsidR="00CB272B" w:rsidRPr="00D716F7" w:rsidRDefault="00110E14" w:rsidP="00A57A1E">
      <w:pPr>
        <w:ind w:left="720"/>
        <w:rPr>
          <w:rFonts w:eastAsia="BatangChe" w:cstheme="minorHAnsi"/>
        </w:rPr>
      </w:pPr>
      <w:r w:rsidRPr="00D716F7">
        <w:rPr>
          <w:rFonts w:cstheme="minorHAnsi"/>
          <w:b/>
          <w:bCs/>
        </w:rPr>
        <w:t>Management’s Target Completion Date:</w:t>
      </w:r>
      <w:r w:rsidRPr="00D716F7">
        <w:rPr>
          <w:rFonts w:eastAsia="BatangChe" w:cstheme="minorHAnsi"/>
        </w:rPr>
        <w:t xml:space="preserve"> </w:t>
      </w:r>
      <w:r w:rsidR="00CB272B" w:rsidRPr="00D716F7">
        <w:rPr>
          <w:rFonts w:eastAsia="BatangChe" w:cstheme="minorHAnsi"/>
        </w:rPr>
        <w:t>Ju</w:t>
      </w:r>
      <w:r w:rsidR="009E2A7A" w:rsidRPr="00D716F7">
        <w:rPr>
          <w:rFonts w:eastAsia="BatangChe" w:cstheme="minorHAnsi"/>
        </w:rPr>
        <w:t>ly 9, 2026</w:t>
      </w:r>
    </w:p>
    <w:p w14:paraId="68422F80" w14:textId="77777777" w:rsidR="00E03F0C" w:rsidRPr="00D716F7" w:rsidRDefault="00E03F0C" w:rsidP="00A57A1E">
      <w:pPr>
        <w:ind w:left="720"/>
        <w:rPr>
          <w:rFonts w:eastAsia="Times New Roman" w:cstheme="minorHAnsi"/>
        </w:rPr>
      </w:pPr>
    </w:p>
    <w:p w14:paraId="4E253DE1" w14:textId="77777777" w:rsidR="00E03F0C" w:rsidRPr="00D716F7" w:rsidRDefault="00E03F0C" w:rsidP="00A57A1E">
      <w:pPr>
        <w:tabs>
          <w:tab w:val="left" w:pos="825"/>
        </w:tabs>
        <w:ind w:left="720" w:right="331"/>
        <w:jc w:val="both"/>
        <w:rPr>
          <w:rFonts w:cstheme="minorHAnsi"/>
          <w:b/>
          <w:spacing w:val="-1"/>
        </w:rPr>
      </w:pPr>
      <w:r w:rsidRPr="00D716F7">
        <w:rPr>
          <w:rFonts w:cstheme="minorHAnsi"/>
          <w:b/>
          <w:spacing w:val="-1"/>
        </w:rPr>
        <w:t>Detailed Actions/Comments:</w:t>
      </w:r>
    </w:p>
    <w:p w14:paraId="0751D539" w14:textId="020DAE24" w:rsidR="00110E14" w:rsidRPr="00E95AE4" w:rsidRDefault="00CB272B" w:rsidP="00A57A1E">
      <w:pPr>
        <w:ind w:left="720"/>
        <w:rPr>
          <w:rFonts w:eastAsia="Times New Roman" w:cstheme="minorHAnsi"/>
        </w:rPr>
      </w:pPr>
      <w:r w:rsidRPr="00E95AE4">
        <w:rPr>
          <w:rFonts w:eastAsia="Times New Roman" w:cstheme="minorHAnsi"/>
        </w:rPr>
        <w:t>Management is extending the existing CLS contract by 6 months (through July 2026)</w:t>
      </w:r>
      <w:r w:rsidR="00F42AEE" w:rsidRPr="00E95AE4">
        <w:rPr>
          <w:rFonts w:eastAsia="Times New Roman" w:cstheme="minorHAnsi"/>
        </w:rPr>
        <w:t xml:space="preserve"> and is working to replace CLS</w:t>
      </w:r>
      <w:r w:rsidRPr="00E95AE4">
        <w:rPr>
          <w:rFonts w:eastAsia="Times New Roman" w:cstheme="minorHAnsi"/>
        </w:rPr>
        <w:t>.</w:t>
      </w:r>
      <w:r w:rsidR="00AD7EB9" w:rsidRPr="00E95AE4">
        <w:rPr>
          <w:rFonts w:eastAsia="Times New Roman" w:cstheme="minorHAnsi"/>
        </w:rPr>
        <w:t xml:space="preserve">  Management </w:t>
      </w:r>
      <w:r w:rsidR="006B5957" w:rsidRPr="00E95AE4">
        <w:rPr>
          <w:rFonts w:eastAsia="Times New Roman" w:cstheme="minorHAnsi"/>
        </w:rPr>
        <w:t>is planning to</w:t>
      </w:r>
      <w:r w:rsidR="00814BE0" w:rsidRPr="00E95AE4">
        <w:rPr>
          <w:rFonts w:eastAsia="Times New Roman" w:cstheme="minorHAnsi"/>
        </w:rPr>
        <w:t xml:space="preserve"> present a proposal for a </w:t>
      </w:r>
      <w:r w:rsidR="002D1948" w:rsidRPr="00E95AE4">
        <w:rPr>
          <w:rFonts w:eastAsia="Times New Roman" w:cstheme="minorHAnsi"/>
        </w:rPr>
        <w:t xml:space="preserve">CLS </w:t>
      </w:r>
      <w:r w:rsidR="00814BE0" w:rsidRPr="00E95AE4">
        <w:rPr>
          <w:rFonts w:eastAsia="Times New Roman" w:cstheme="minorHAnsi"/>
        </w:rPr>
        <w:t>replacement system to the Board in</w:t>
      </w:r>
      <w:r w:rsidR="00EA54DE">
        <w:rPr>
          <w:rFonts w:eastAsia="Times New Roman" w:cstheme="minorHAnsi"/>
        </w:rPr>
        <w:t xml:space="preserve"> February</w:t>
      </w:r>
      <w:r w:rsidR="00814BE0" w:rsidRPr="00E95AE4">
        <w:rPr>
          <w:rFonts w:eastAsia="Times New Roman" w:cstheme="minorHAnsi"/>
        </w:rPr>
        <w:t xml:space="preserve"> 2026</w:t>
      </w:r>
      <w:r w:rsidR="002D1948" w:rsidRPr="00E95AE4">
        <w:rPr>
          <w:rFonts w:eastAsia="Times New Roman" w:cstheme="minorHAnsi"/>
        </w:rPr>
        <w:t xml:space="preserve">.  The </w:t>
      </w:r>
      <w:r w:rsidR="002A6B0A" w:rsidRPr="00E95AE4">
        <w:rPr>
          <w:rFonts w:eastAsia="Times New Roman" w:cstheme="minorHAnsi"/>
        </w:rPr>
        <w:t xml:space="preserve">audit recommendations </w:t>
      </w:r>
      <w:r w:rsidR="00E12914" w:rsidRPr="00E95AE4">
        <w:rPr>
          <w:rFonts w:eastAsia="Times New Roman" w:cstheme="minorHAnsi"/>
        </w:rPr>
        <w:t xml:space="preserve">above </w:t>
      </w:r>
      <w:r w:rsidR="002A6B0A" w:rsidRPr="00E95AE4">
        <w:rPr>
          <w:rFonts w:eastAsia="Times New Roman" w:cstheme="minorHAnsi"/>
        </w:rPr>
        <w:t xml:space="preserve">have been </w:t>
      </w:r>
      <w:r w:rsidR="00810169" w:rsidRPr="00E95AE4">
        <w:rPr>
          <w:rFonts w:eastAsia="Times New Roman" w:cstheme="minorHAnsi"/>
        </w:rPr>
        <w:t>consider</w:t>
      </w:r>
      <w:r w:rsidR="002A6B0A" w:rsidRPr="00E95AE4">
        <w:rPr>
          <w:rFonts w:eastAsia="Times New Roman" w:cstheme="minorHAnsi"/>
        </w:rPr>
        <w:t xml:space="preserve">ed in the </w:t>
      </w:r>
      <w:r w:rsidR="002D1948" w:rsidRPr="00E95AE4">
        <w:rPr>
          <w:rFonts w:eastAsia="Times New Roman" w:cstheme="minorHAnsi"/>
        </w:rPr>
        <w:t xml:space="preserve">requirements </w:t>
      </w:r>
      <w:r w:rsidR="00E12914" w:rsidRPr="00E95AE4">
        <w:rPr>
          <w:rFonts w:eastAsia="Times New Roman" w:cstheme="minorHAnsi"/>
        </w:rPr>
        <w:t xml:space="preserve">for the replacement system.  </w:t>
      </w:r>
      <w:r w:rsidR="00EC7711" w:rsidRPr="00E95AE4">
        <w:rPr>
          <w:rFonts w:eastAsia="Times New Roman" w:cstheme="minorHAnsi"/>
        </w:rPr>
        <w:t xml:space="preserve">The plan is to </w:t>
      </w:r>
      <w:r w:rsidR="00DF1EE9" w:rsidRPr="00E95AE4">
        <w:rPr>
          <w:rFonts w:eastAsia="Times New Roman" w:cstheme="minorHAnsi"/>
        </w:rPr>
        <w:t>have</w:t>
      </w:r>
      <w:r w:rsidR="00EC7711" w:rsidRPr="00E95AE4">
        <w:rPr>
          <w:rFonts w:eastAsia="Times New Roman" w:cstheme="minorHAnsi"/>
        </w:rPr>
        <w:t xml:space="preserve"> major features replaced </w:t>
      </w:r>
      <w:r w:rsidR="00DF1EE9" w:rsidRPr="00E95AE4">
        <w:rPr>
          <w:rFonts w:eastAsia="Times New Roman" w:cstheme="minorHAnsi"/>
        </w:rPr>
        <w:t xml:space="preserve">by June 2026 and </w:t>
      </w:r>
      <w:r w:rsidR="0029596A" w:rsidRPr="00E95AE4">
        <w:rPr>
          <w:rFonts w:eastAsia="Times New Roman" w:cstheme="minorHAnsi"/>
        </w:rPr>
        <w:t xml:space="preserve">a </w:t>
      </w:r>
      <w:r w:rsidR="00DF1EE9" w:rsidRPr="00E95AE4">
        <w:rPr>
          <w:rFonts w:eastAsia="Times New Roman" w:cstheme="minorHAnsi"/>
        </w:rPr>
        <w:t>complete system replacement by June 2027.</w:t>
      </w:r>
    </w:p>
    <w:p w14:paraId="7AE6F61C" w14:textId="77777777" w:rsidR="00B366C7" w:rsidRPr="00D716F7" w:rsidRDefault="00B366C7" w:rsidP="00A57A1E">
      <w:pPr>
        <w:tabs>
          <w:tab w:val="left" w:pos="2160"/>
        </w:tabs>
        <w:ind w:left="720" w:right="576"/>
        <w:jc w:val="both"/>
        <w:rPr>
          <w:rFonts w:cstheme="minorHAnsi"/>
        </w:rPr>
      </w:pPr>
    </w:p>
    <w:p w14:paraId="56FC2A36" w14:textId="5BDA7514" w:rsidR="00C56F57" w:rsidRDefault="00B366C7" w:rsidP="00A57A1E">
      <w:pPr>
        <w:tabs>
          <w:tab w:val="left" w:pos="2160"/>
        </w:tabs>
        <w:ind w:left="720" w:right="576"/>
        <w:jc w:val="both"/>
        <w:rPr>
          <w:rFonts w:cstheme="minorHAnsi"/>
        </w:rPr>
      </w:pPr>
      <w:r w:rsidRPr="00D716F7">
        <w:rPr>
          <w:rFonts w:cstheme="minorHAnsi"/>
          <w:b/>
          <w:bCs/>
          <w:u w:val="single"/>
        </w:rPr>
        <w:t>R</w:t>
      </w:r>
      <w:r w:rsidR="004872EB" w:rsidRPr="00D716F7">
        <w:rPr>
          <w:rFonts w:cstheme="minorHAnsi"/>
          <w:b/>
          <w:bCs/>
          <w:u w:val="single"/>
        </w:rPr>
        <w:t>ECOMMENDATION</w:t>
      </w:r>
      <w:r w:rsidR="00FD3F54">
        <w:rPr>
          <w:rFonts w:cstheme="minorHAnsi"/>
          <w:b/>
          <w:bCs/>
          <w:u w:val="single"/>
        </w:rPr>
        <w:t xml:space="preserve"> </w:t>
      </w:r>
      <w:r w:rsidRPr="00D716F7">
        <w:rPr>
          <w:rFonts w:cstheme="minorHAnsi"/>
          <w:b/>
          <w:bCs/>
          <w:u w:val="single"/>
        </w:rPr>
        <w:t>2</w:t>
      </w:r>
      <w:r w:rsidR="00226CDC">
        <w:rPr>
          <w:rFonts w:cstheme="minorHAnsi"/>
          <w:b/>
          <w:bCs/>
          <w:u w:val="single"/>
        </w:rPr>
        <w:t xml:space="preserve"> – </w:t>
      </w:r>
      <w:r w:rsidR="004872EB" w:rsidRPr="00D716F7">
        <w:rPr>
          <w:rFonts w:cstheme="minorHAnsi"/>
          <w:b/>
          <w:bCs/>
          <w:u w:val="single"/>
        </w:rPr>
        <w:t>Controls</w:t>
      </w:r>
      <w:r w:rsidR="00226CDC">
        <w:rPr>
          <w:rFonts w:cstheme="minorHAnsi"/>
          <w:b/>
          <w:bCs/>
          <w:u w:val="single"/>
        </w:rPr>
        <w:t xml:space="preserve"> </w:t>
      </w:r>
      <w:r w:rsidR="004872EB" w:rsidRPr="00D716F7">
        <w:rPr>
          <w:rFonts w:cstheme="minorHAnsi"/>
          <w:b/>
          <w:bCs/>
          <w:u w:val="single"/>
        </w:rPr>
        <w:t>Over Delinquent Receivables Require Improvement</w:t>
      </w:r>
      <w:r w:rsidRPr="00D716F7">
        <w:rPr>
          <w:rFonts w:cstheme="minorHAnsi"/>
          <w:b/>
          <w:bCs/>
        </w:rPr>
        <w:t xml:space="preserve"> </w:t>
      </w:r>
      <w:r w:rsidR="00881356" w:rsidRPr="00FD3F54">
        <w:rPr>
          <w:rFonts w:cstheme="minorHAnsi"/>
          <w:b/>
          <w:color w:val="FFFFFF" w:themeColor="background1"/>
          <w:spacing w:val="-1"/>
          <w:shd w:val="clear" w:color="auto" w:fill="FFC000"/>
        </w:rPr>
        <w:t>MEDIUM</w:t>
      </w:r>
      <w:r w:rsidR="00881356" w:rsidRPr="00D716F7">
        <w:rPr>
          <w:rFonts w:cstheme="minorHAnsi"/>
        </w:rPr>
        <w:t xml:space="preserve"> </w:t>
      </w:r>
    </w:p>
    <w:p w14:paraId="0B3D4703" w14:textId="00BFBE82" w:rsidR="000B0F5F" w:rsidRPr="00D716F7" w:rsidRDefault="000B0F5F" w:rsidP="00A57A1E">
      <w:pPr>
        <w:tabs>
          <w:tab w:val="left" w:pos="2160"/>
        </w:tabs>
        <w:ind w:left="720" w:right="576"/>
        <w:jc w:val="both"/>
        <w:rPr>
          <w:rFonts w:cstheme="minorHAnsi"/>
        </w:rPr>
      </w:pPr>
      <w:r w:rsidRPr="00D716F7">
        <w:rPr>
          <w:rFonts w:cstheme="minorHAnsi"/>
        </w:rPr>
        <w:t xml:space="preserve">Internal Audit recommends that management consider the following: </w:t>
      </w:r>
    </w:p>
    <w:p w14:paraId="094B952E" w14:textId="48D9F9F5" w:rsidR="00B366C7" w:rsidRPr="00D716F7" w:rsidRDefault="00B366C7" w:rsidP="00A57A1E">
      <w:pPr>
        <w:tabs>
          <w:tab w:val="left" w:pos="2160"/>
        </w:tabs>
        <w:ind w:left="360" w:right="576"/>
        <w:jc w:val="both"/>
        <w:rPr>
          <w:rFonts w:cstheme="minorHAnsi"/>
        </w:rPr>
      </w:pPr>
    </w:p>
    <w:p w14:paraId="2B4C904C" w14:textId="77777777" w:rsidR="00E611EA" w:rsidRPr="00D716F7" w:rsidRDefault="00E611EA" w:rsidP="00A57A1E">
      <w:pPr>
        <w:pStyle w:val="ListParagraph"/>
        <w:numPr>
          <w:ilvl w:val="0"/>
          <w:numId w:val="29"/>
        </w:numPr>
        <w:ind w:left="1067"/>
        <w:jc w:val="both"/>
        <w:rPr>
          <w:rFonts w:cstheme="minorHAnsi"/>
        </w:rPr>
      </w:pPr>
      <w:r w:rsidRPr="00D716F7">
        <w:rPr>
          <w:rFonts w:cstheme="minorHAnsi"/>
        </w:rPr>
        <w:t xml:space="preserve">The CFO and Controller should update FIN Policy 109 to include processes for establishing customer credit evaluations and limits, charging late fees, escalation process for past due accounts, delegations of authority for credit limits and write-offs and notifying management of delinquent account balances. </w:t>
      </w:r>
    </w:p>
    <w:p w14:paraId="5DF6EC56" w14:textId="19A737B7" w:rsidR="00E611EA" w:rsidRPr="00D716F7" w:rsidRDefault="00E611EA" w:rsidP="00A57A1E">
      <w:pPr>
        <w:pStyle w:val="ListParagraph"/>
        <w:numPr>
          <w:ilvl w:val="0"/>
          <w:numId w:val="29"/>
        </w:numPr>
        <w:ind w:left="1067"/>
        <w:jc w:val="both"/>
        <w:rPr>
          <w:rFonts w:cstheme="minorHAnsi"/>
        </w:rPr>
      </w:pPr>
      <w:r w:rsidRPr="00D716F7">
        <w:rPr>
          <w:rFonts w:cstheme="minorHAnsi"/>
        </w:rPr>
        <w:t xml:space="preserve">The CFO and Controller should develop SOPs that describe how delinquent accounts will be managed. The procedures should include frequency of customer communications, dispute resolution procedures, and establish debt collections procedures such as discontinuing new business with delinquent account customers, issuing breach of contract notices, obtaining liens, contracting with collection agencies, and account write-off or settlement procedures. </w:t>
      </w:r>
    </w:p>
    <w:p w14:paraId="47216C63" w14:textId="0E131CE1" w:rsidR="00E611EA" w:rsidRPr="00D716F7" w:rsidRDefault="00E611EA" w:rsidP="00A57A1E">
      <w:pPr>
        <w:pStyle w:val="ListParagraph"/>
        <w:numPr>
          <w:ilvl w:val="0"/>
          <w:numId w:val="29"/>
        </w:numPr>
        <w:ind w:left="1067"/>
        <w:jc w:val="both"/>
        <w:rPr>
          <w:rFonts w:cstheme="minorHAnsi"/>
        </w:rPr>
      </w:pPr>
      <w:r w:rsidRPr="00D716F7">
        <w:rPr>
          <w:rFonts w:cstheme="minorHAnsi"/>
        </w:rPr>
        <w:lastRenderedPageBreak/>
        <w:t xml:space="preserve">The CFO and Controller should consider charging the 5% fee for late payments as defined in the customer license agreement. </w:t>
      </w:r>
    </w:p>
    <w:p w14:paraId="6A7C5DC6" w14:textId="77777777" w:rsidR="00D15657" w:rsidRPr="00D716F7" w:rsidRDefault="00E611EA" w:rsidP="00A57A1E">
      <w:pPr>
        <w:pStyle w:val="ListParagraph"/>
        <w:numPr>
          <w:ilvl w:val="0"/>
          <w:numId w:val="29"/>
        </w:numPr>
        <w:ind w:left="1067"/>
        <w:jc w:val="both"/>
        <w:rPr>
          <w:rFonts w:cstheme="minorHAnsi"/>
        </w:rPr>
      </w:pPr>
      <w:r w:rsidRPr="00D716F7">
        <w:rPr>
          <w:rFonts w:cstheme="minorHAnsi"/>
        </w:rPr>
        <w:t>The CFO and Chief Counsel should consider modifying the standard terms and conditions listed in new license agreement contracts and on invoices to include a statement that allows late fees and interest to be charged by Capital Metro on delinquent accounts. </w:t>
      </w:r>
    </w:p>
    <w:p w14:paraId="017DC327" w14:textId="77777777" w:rsidR="00D15657" w:rsidRPr="00D716F7" w:rsidRDefault="00E611EA" w:rsidP="00A57A1E">
      <w:pPr>
        <w:pStyle w:val="ListParagraph"/>
        <w:numPr>
          <w:ilvl w:val="0"/>
          <w:numId w:val="29"/>
        </w:numPr>
        <w:ind w:left="1067"/>
        <w:jc w:val="both"/>
        <w:rPr>
          <w:rFonts w:cstheme="minorHAnsi"/>
        </w:rPr>
      </w:pPr>
      <w:r w:rsidRPr="00D716F7">
        <w:rPr>
          <w:rFonts w:cstheme="minorHAnsi"/>
        </w:rPr>
        <w:t xml:space="preserve">The Controller and AR Accountant should establish agreed upon procedures with the Manager of Real Estate &amp; Right-of-Way to obtain updated customer AP contact information annually to maintain current billing information. </w:t>
      </w:r>
    </w:p>
    <w:p w14:paraId="673952A8" w14:textId="77777777" w:rsidR="00D15657" w:rsidRPr="00D716F7" w:rsidRDefault="00E611EA" w:rsidP="00A57A1E">
      <w:pPr>
        <w:pStyle w:val="ListParagraph"/>
        <w:numPr>
          <w:ilvl w:val="0"/>
          <w:numId w:val="29"/>
        </w:numPr>
        <w:ind w:left="1067"/>
        <w:jc w:val="both"/>
        <w:rPr>
          <w:rFonts w:cstheme="minorHAnsi"/>
        </w:rPr>
      </w:pPr>
      <w:r w:rsidRPr="00D716F7">
        <w:rPr>
          <w:rFonts w:cstheme="minorHAnsi"/>
        </w:rPr>
        <w:t xml:space="preserve">The CFO, Controller and Director of Revenue &amp; Fares should consider implementation of the Oracle Collections module. </w:t>
      </w:r>
    </w:p>
    <w:p w14:paraId="11A91D46" w14:textId="50CD18B2" w:rsidR="00E611EA" w:rsidRPr="00D716F7" w:rsidRDefault="00E611EA" w:rsidP="00A57A1E">
      <w:pPr>
        <w:pStyle w:val="ListParagraph"/>
        <w:numPr>
          <w:ilvl w:val="0"/>
          <w:numId w:val="29"/>
        </w:numPr>
        <w:ind w:left="1067"/>
        <w:jc w:val="both"/>
        <w:rPr>
          <w:rFonts w:cstheme="minorHAnsi"/>
        </w:rPr>
      </w:pPr>
      <w:r w:rsidRPr="00D716F7">
        <w:rPr>
          <w:rFonts w:cstheme="minorHAnsi"/>
        </w:rPr>
        <w:t>The Director of Real Estate &amp; ROW should consider hiring a third-party consulting firm, on a consignment basis, to reconcile installed infrastructure with active CapMetro license agreements to identify any non-compliant or unauthorized infrastructure.</w:t>
      </w:r>
    </w:p>
    <w:p w14:paraId="313F74B5" w14:textId="77777777" w:rsidR="00E611EA" w:rsidRPr="00D716F7" w:rsidRDefault="00E611EA" w:rsidP="00A57A1E">
      <w:pPr>
        <w:tabs>
          <w:tab w:val="left" w:pos="2160"/>
        </w:tabs>
        <w:ind w:left="360" w:right="576"/>
        <w:jc w:val="both"/>
        <w:rPr>
          <w:rFonts w:cstheme="minorHAnsi"/>
        </w:rPr>
      </w:pPr>
    </w:p>
    <w:p w14:paraId="49882C58" w14:textId="4BD617DE" w:rsidR="0005410E" w:rsidRPr="00D716F7" w:rsidRDefault="0005410E" w:rsidP="00A57A1E">
      <w:pPr>
        <w:ind w:left="720" w:right="576"/>
        <w:rPr>
          <w:rFonts w:cstheme="minorHAnsi"/>
        </w:rPr>
      </w:pPr>
      <w:r w:rsidRPr="00D716F7">
        <w:rPr>
          <w:rFonts w:cstheme="minorHAnsi"/>
          <w:b/>
          <w:bCs/>
        </w:rPr>
        <w:t>OPEN ACTION PLANS</w:t>
      </w:r>
      <w:r w:rsidRPr="00D716F7">
        <w:rPr>
          <w:rFonts w:cstheme="minorHAnsi"/>
        </w:rPr>
        <w:t>: Management agrees and has developed the action plan b</w:t>
      </w:r>
      <w:r w:rsidR="00E76EBB" w:rsidRPr="00D716F7">
        <w:rPr>
          <w:rFonts w:cstheme="minorHAnsi"/>
        </w:rPr>
        <w:t>el</w:t>
      </w:r>
      <w:r w:rsidRPr="00D716F7">
        <w:rPr>
          <w:rFonts w:cstheme="minorHAnsi"/>
        </w:rPr>
        <w:t>ow.</w:t>
      </w:r>
    </w:p>
    <w:p w14:paraId="0819F926" w14:textId="0C3C307F" w:rsidR="0005410E" w:rsidRPr="00D716F7" w:rsidRDefault="0005410E" w:rsidP="00A57A1E">
      <w:pPr>
        <w:ind w:left="720"/>
        <w:rPr>
          <w:rFonts w:cstheme="minorHAnsi"/>
        </w:rPr>
      </w:pPr>
      <w:r w:rsidRPr="00D716F7">
        <w:rPr>
          <w:rFonts w:cstheme="minorHAnsi"/>
          <w:b/>
          <w:bCs/>
        </w:rPr>
        <w:t>Management’s Target Completion Date</w:t>
      </w:r>
      <w:r w:rsidR="00B55738" w:rsidRPr="00D716F7">
        <w:rPr>
          <w:rFonts w:cstheme="minorHAnsi"/>
          <w:b/>
          <w:bCs/>
        </w:rPr>
        <w:t>s</w:t>
      </w:r>
      <w:r w:rsidRPr="00D716F7">
        <w:rPr>
          <w:rFonts w:cstheme="minorHAnsi"/>
        </w:rPr>
        <w:t xml:space="preserve">: </w:t>
      </w:r>
      <w:r w:rsidR="009E228D" w:rsidRPr="00D716F7">
        <w:rPr>
          <w:rFonts w:cstheme="minorHAnsi"/>
        </w:rPr>
        <w:t xml:space="preserve">Multiple dates </w:t>
      </w:r>
      <w:r w:rsidR="0094292D" w:rsidRPr="00D716F7">
        <w:rPr>
          <w:rFonts w:cstheme="minorHAnsi"/>
        </w:rPr>
        <w:t>– see below</w:t>
      </w:r>
    </w:p>
    <w:p w14:paraId="091E752E" w14:textId="77777777" w:rsidR="00B55738" w:rsidRPr="00D716F7" w:rsidRDefault="00B55738" w:rsidP="00A57A1E">
      <w:pPr>
        <w:ind w:left="720"/>
        <w:rPr>
          <w:rFonts w:cstheme="minorHAnsi"/>
          <w:u w:val="single"/>
        </w:rPr>
      </w:pPr>
    </w:p>
    <w:p w14:paraId="70822506" w14:textId="77777777" w:rsidR="00B55738" w:rsidRPr="00D716F7" w:rsidRDefault="00B55738" w:rsidP="00A57A1E">
      <w:pPr>
        <w:tabs>
          <w:tab w:val="left" w:pos="825"/>
        </w:tabs>
        <w:ind w:left="720" w:right="331"/>
        <w:jc w:val="both"/>
        <w:rPr>
          <w:rFonts w:cstheme="minorHAnsi"/>
          <w:b/>
          <w:spacing w:val="-1"/>
        </w:rPr>
      </w:pPr>
      <w:r w:rsidRPr="00D716F7">
        <w:rPr>
          <w:rFonts w:cstheme="minorHAnsi"/>
          <w:b/>
          <w:spacing w:val="-1"/>
        </w:rPr>
        <w:t>Detailed Actions/Comments:</w:t>
      </w:r>
    </w:p>
    <w:p w14:paraId="1B36172F" w14:textId="0B60767F" w:rsidR="00EC24E8" w:rsidRPr="00D716F7" w:rsidRDefault="00EC24E8" w:rsidP="00A57A1E">
      <w:pPr>
        <w:ind w:left="720"/>
        <w:rPr>
          <w:rFonts w:cstheme="minorHAnsi"/>
          <w:color w:val="EE0000"/>
        </w:rPr>
      </w:pPr>
      <w:r w:rsidRPr="00D716F7">
        <w:rPr>
          <w:rFonts w:cstheme="minorHAnsi"/>
          <w:u w:val="single"/>
        </w:rPr>
        <w:t>a), b), c), e)</w:t>
      </w:r>
      <w:r w:rsidR="00656817" w:rsidRPr="00D716F7">
        <w:rPr>
          <w:rFonts w:cstheme="minorHAnsi"/>
          <w:u w:val="single"/>
        </w:rPr>
        <w:t>, &amp; f)</w:t>
      </w:r>
      <w:r w:rsidRPr="00D716F7">
        <w:rPr>
          <w:rFonts w:cstheme="minorHAnsi"/>
          <w:u w:val="single"/>
        </w:rPr>
        <w:t>:</w:t>
      </w:r>
      <w:r w:rsidRPr="00D716F7">
        <w:rPr>
          <w:rFonts w:cstheme="minorHAnsi"/>
        </w:rPr>
        <w:t xml:space="preserve"> </w:t>
      </w:r>
      <w:r w:rsidR="00F50C5E" w:rsidRPr="00D716F7">
        <w:rPr>
          <w:rFonts w:cstheme="minorHAnsi"/>
        </w:rPr>
        <w:t xml:space="preserve">FIN-109 is under review with a target completion date of </w:t>
      </w:r>
      <w:r w:rsidR="00247D22" w:rsidRPr="00D716F7">
        <w:rPr>
          <w:rFonts w:cstheme="minorHAnsi"/>
        </w:rPr>
        <w:t>January 31, 2026.</w:t>
      </w:r>
      <w:r w:rsidR="00B60714" w:rsidRPr="00D716F7">
        <w:rPr>
          <w:rFonts w:cstheme="minorHAnsi"/>
        </w:rPr>
        <w:t xml:space="preserve">  </w:t>
      </w:r>
      <w:r w:rsidRPr="00D716F7">
        <w:rPr>
          <w:rFonts w:cstheme="minorHAnsi"/>
        </w:rPr>
        <w:t xml:space="preserve">Legal, Real </w:t>
      </w:r>
      <w:r w:rsidR="00066106" w:rsidRPr="00D716F7">
        <w:rPr>
          <w:rFonts w:cstheme="minorHAnsi"/>
        </w:rPr>
        <w:t xml:space="preserve">Estate and </w:t>
      </w:r>
      <w:r w:rsidRPr="00D716F7">
        <w:rPr>
          <w:rFonts w:cstheme="minorHAnsi"/>
        </w:rPr>
        <w:t xml:space="preserve">Finance </w:t>
      </w:r>
      <w:r w:rsidR="00EB4E39" w:rsidRPr="00D716F7">
        <w:rPr>
          <w:rFonts w:cstheme="minorHAnsi"/>
        </w:rPr>
        <w:t>are still</w:t>
      </w:r>
      <w:r w:rsidRPr="00D716F7">
        <w:rPr>
          <w:rFonts w:cstheme="minorHAnsi"/>
        </w:rPr>
        <w:t xml:space="preserve"> working on </w:t>
      </w:r>
      <w:r w:rsidR="004D0B37" w:rsidRPr="00D716F7">
        <w:rPr>
          <w:rFonts w:cstheme="minorHAnsi"/>
        </w:rPr>
        <w:t>de</w:t>
      </w:r>
      <w:r w:rsidR="00B26C7F" w:rsidRPr="00D716F7">
        <w:rPr>
          <w:rFonts w:cstheme="minorHAnsi"/>
        </w:rPr>
        <w:t xml:space="preserve">termining if </w:t>
      </w:r>
      <w:r w:rsidR="00010FDC" w:rsidRPr="00D716F7">
        <w:rPr>
          <w:rFonts w:cstheme="minorHAnsi"/>
        </w:rPr>
        <w:t>contracti</w:t>
      </w:r>
      <w:r w:rsidR="00B26C7F" w:rsidRPr="00D716F7">
        <w:rPr>
          <w:rFonts w:cstheme="minorHAnsi"/>
        </w:rPr>
        <w:t xml:space="preserve">ng </w:t>
      </w:r>
      <w:r w:rsidR="00010FDC" w:rsidRPr="00D716F7">
        <w:rPr>
          <w:rFonts w:cstheme="minorHAnsi"/>
        </w:rPr>
        <w:t xml:space="preserve">with </w:t>
      </w:r>
      <w:r w:rsidR="00B26C7F" w:rsidRPr="00D716F7">
        <w:rPr>
          <w:rFonts w:cstheme="minorHAnsi"/>
        </w:rPr>
        <w:t xml:space="preserve">a collection agency </w:t>
      </w:r>
      <w:r w:rsidR="00B60714" w:rsidRPr="00D716F7">
        <w:rPr>
          <w:rFonts w:cstheme="minorHAnsi"/>
        </w:rPr>
        <w:t xml:space="preserve">is </w:t>
      </w:r>
      <w:r w:rsidR="00EB4E39" w:rsidRPr="00D716F7">
        <w:rPr>
          <w:rFonts w:cstheme="minorHAnsi"/>
        </w:rPr>
        <w:t>necessary</w:t>
      </w:r>
      <w:r w:rsidRPr="00D716F7">
        <w:rPr>
          <w:rFonts w:cstheme="minorHAnsi"/>
        </w:rPr>
        <w:t>.</w:t>
      </w:r>
      <w:r w:rsidR="004D0B37" w:rsidRPr="00D716F7">
        <w:rPr>
          <w:rFonts w:cstheme="minorHAnsi"/>
        </w:rPr>
        <w:t xml:space="preserve">  </w:t>
      </w:r>
      <w:r w:rsidR="00044F54" w:rsidRPr="00D716F7">
        <w:rPr>
          <w:rFonts w:cstheme="minorHAnsi"/>
        </w:rPr>
        <w:t>Management needs</w:t>
      </w:r>
      <w:r w:rsidRPr="00D716F7">
        <w:rPr>
          <w:rFonts w:cstheme="minorHAnsi"/>
        </w:rPr>
        <w:t xml:space="preserve"> to define </w:t>
      </w:r>
      <w:r w:rsidR="00044F54" w:rsidRPr="00D716F7">
        <w:rPr>
          <w:rFonts w:cstheme="minorHAnsi"/>
        </w:rPr>
        <w:t xml:space="preserve">the </w:t>
      </w:r>
      <w:r w:rsidRPr="00D716F7">
        <w:rPr>
          <w:rFonts w:cstheme="minorHAnsi"/>
        </w:rPr>
        <w:t>escalation process and</w:t>
      </w:r>
      <w:r w:rsidR="00535308" w:rsidRPr="00D716F7">
        <w:rPr>
          <w:rFonts w:cstheme="minorHAnsi"/>
        </w:rPr>
        <w:t xml:space="preserve"> develop</w:t>
      </w:r>
      <w:r w:rsidRPr="00D716F7">
        <w:rPr>
          <w:rFonts w:cstheme="minorHAnsi"/>
        </w:rPr>
        <w:t xml:space="preserve"> SOPs (including regular meetings) before</w:t>
      </w:r>
      <w:r w:rsidR="00535308" w:rsidRPr="00D716F7">
        <w:rPr>
          <w:rFonts w:cstheme="minorHAnsi"/>
        </w:rPr>
        <w:t xml:space="preserve"> </w:t>
      </w:r>
      <w:r w:rsidRPr="00D716F7">
        <w:rPr>
          <w:rFonts w:cstheme="minorHAnsi"/>
        </w:rPr>
        <w:t>explor</w:t>
      </w:r>
      <w:r w:rsidR="00535308" w:rsidRPr="00D716F7">
        <w:rPr>
          <w:rFonts w:cstheme="minorHAnsi"/>
        </w:rPr>
        <w:t>ing</w:t>
      </w:r>
      <w:r w:rsidRPr="00D716F7">
        <w:rPr>
          <w:rFonts w:cstheme="minorHAnsi"/>
        </w:rPr>
        <w:t xml:space="preserve"> outsourcing for collections or making any system changes.</w:t>
      </w:r>
      <w:r w:rsidR="004D0B37" w:rsidRPr="00D716F7">
        <w:rPr>
          <w:rFonts w:cstheme="minorHAnsi"/>
        </w:rPr>
        <w:t xml:space="preserve">  </w:t>
      </w:r>
      <w:r w:rsidR="00066106" w:rsidRPr="00D716F7">
        <w:rPr>
          <w:rFonts w:cstheme="minorHAnsi"/>
        </w:rPr>
        <w:t>The e</w:t>
      </w:r>
      <w:r w:rsidRPr="00D716F7">
        <w:rPr>
          <w:rFonts w:cstheme="minorHAnsi"/>
        </w:rPr>
        <w:t xml:space="preserve">scalation process </w:t>
      </w:r>
      <w:r w:rsidR="00535308" w:rsidRPr="00D716F7">
        <w:rPr>
          <w:rFonts w:cstheme="minorHAnsi"/>
        </w:rPr>
        <w:t>and</w:t>
      </w:r>
      <w:r w:rsidRPr="00D716F7">
        <w:rPr>
          <w:rFonts w:cstheme="minorHAnsi"/>
        </w:rPr>
        <w:t xml:space="preserve"> SOPs </w:t>
      </w:r>
      <w:r w:rsidR="00380C96" w:rsidRPr="00D716F7">
        <w:rPr>
          <w:rFonts w:cstheme="minorHAnsi"/>
        </w:rPr>
        <w:t xml:space="preserve">will be </w:t>
      </w:r>
      <w:r w:rsidRPr="00D716F7">
        <w:rPr>
          <w:rFonts w:cstheme="minorHAnsi"/>
        </w:rPr>
        <w:t xml:space="preserve">defined and tested </w:t>
      </w:r>
      <w:r w:rsidR="00380C96" w:rsidRPr="00D716F7">
        <w:rPr>
          <w:rFonts w:cstheme="minorHAnsi"/>
        </w:rPr>
        <w:t xml:space="preserve">by </w:t>
      </w:r>
      <w:r w:rsidRPr="00D716F7">
        <w:rPr>
          <w:rFonts w:cstheme="minorHAnsi"/>
        </w:rPr>
        <w:t>September 30, 2026.  From there</w:t>
      </w:r>
      <w:r w:rsidR="004D0B37" w:rsidRPr="00D716F7">
        <w:rPr>
          <w:rFonts w:cstheme="minorHAnsi"/>
        </w:rPr>
        <w:t>, a</w:t>
      </w:r>
      <w:r w:rsidRPr="00D716F7">
        <w:rPr>
          <w:rFonts w:cstheme="minorHAnsi"/>
        </w:rPr>
        <w:t xml:space="preserve"> determination </w:t>
      </w:r>
      <w:r w:rsidR="004D0B37" w:rsidRPr="00D716F7">
        <w:rPr>
          <w:rFonts w:cstheme="minorHAnsi"/>
        </w:rPr>
        <w:t xml:space="preserve">will be made </w:t>
      </w:r>
      <w:r w:rsidRPr="00D716F7">
        <w:rPr>
          <w:rFonts w:cstheme="minorHAnsi"/>
        </w:rPr>
        <w:t>about outsourcing and/or system changes.</w:t>
      </w:r>
    </w:p>
    <w:p w14:paraId="4E0394DC" w14:textId="77777777" w:rsidR="00EC24E8" w:rsidRPr="00D716F7" w:rsidRDefault="00EC24E8" w:rsidP="00A57A1E">
      <w:pPr>
        <w:ind w:left="720"/>
        <w:rPr>
          <w:rFonts w:cstheme="minorHAnsi"/>
        </w:rPr>
      </w:pPr>
    </w:p>
    <w:p w14:paraId="05242E62" w14:textId="0A30D04D" w:rsidR="00EC24E8" w:rsidRPr="00D716F7" w:rsidRDefault="00EC24E8" w:rsidP="00A57A1E">
      <w:pPr>
        <w:ind w:left="720"/>
        <w:rPr>
          <w:rFonts w:cstheme="minorHAnsi"/>
        </w:rPr>
      </w:pPr>
      <w:r w:rsidRPr="00D716F7">
        <w:rPr>
          <w:rFonts w:cstheme="minorHAnsi"/>
          <w:u w:val="single"/>
        </w:rPr>
        <w:t>d</w:t>
      </w:r>
      <w:r w:rsidR="00535308" w:rsidRPr="00D716F7">
        <w:rPr>
          <w:rFonts w:cstheme="minorHAnsi"/>
          <w:u w:val="single"/>
        </w:rPr>
        <w:t>)</w:t>
      </w:r>
      <w:r w:rsidR="006660B8" w:rsidRPr="00D716F7">
        <w:rPr>
          <w:rFonts w:cstheme="minorHAnsi"/>
          <w:u w:val="single"/>
        </w:rPr>
        <w:t>:</w:t>
      </w:r>
      <w:r w:rsidRPr="00D716F7">
        <w:rPr>
          <w:rFonts w:cstheme="minorHAnsi"/>
        </w:rPr>
        <w:t xml:space="preserve"> Legal, Real Estate</w:t>
      </w:r>
      <w:r w:rsidR="00362D46" w:rsidRPr="00D716F7">
        <w:rPr>
          <w:rFonts w:cstheme="minorHAnsi"/>
        </w:rPr>
        <w:t xml:space="preserve"> and</w:t>
      </w:r>
      <w:r w:rsidRPr="00D716F7">
        <w:rPr>
          <w:rFonts w:cstheme="minorHAnsi"/>
        </w:rPr>
        <w:t xml:space="preserve"> Finance </w:t>
      </w:r>
      <w:r w:rsidR="004F099F" w:rsidRPr="00D716F7">
        <w:rPr>
          <w:rFonts w:cstheme="minorHAnsi"/>
        </w:rPr>
        <w:t xml:space="preserve">have been </w:t>
      </w:r>
      <w:r w:rsidRPr="00D716F7">
        <w:rPr>
          <w:rFonts w:cstheme="minorHAnsi"/>
        </w:rPr>
        <w:t xml:space="preserve">looking at including the collections information on license agreements </w:t>
      </w:r>
      <w:r w:rsidR="00BD2808" w:rsidRPr="00D716F7">
        <w:rPr>
          <w:rFonts w:cstheme="minorHAnsi"/>
        </w:rPr>
        <w:t>and</w:t>
      </w:r>
      <w:r w:rsidRPr="00D716F7">
        <w:rPr>
          <w:rFonts w:cstheme="minorHAnsi"/>
        </w:rPr>
        <w:t xml:space="preserve"> invoices</w:t>
      </w:r>
      <w:r w:rsidR="004F099F" w:rsidRPr="00D716F7">
        <w:rPr>
          <w:rFonts w:cstheme="minorHAnsi"/>
        </w:rPr>
        <w:t xml:space="preserve">, but additional work will be completed once the FIN-109 policy </w:t>
      </w:r>
      <w:r w:rsidR="00286F06" w:rsidRPr="00D716F7">
        <w:rPr>
          <w:rFonts w:cstheme="minorHAnsi"/>
        </w:rPr>
        <w:t>upd</w:t>
      </w:r>
      <w:r w:rsidR="00247D22" w:rsidRPr="00D716F7">
        <w:rPr>
          <w:rFonts w:cstheme="minorHAnsi"/>
        </w:rPr>
        <w:t>a</w:t>
      </w:r>
      <w:r w:rsidR="00286F06" w:rsidRPr="00D716F7">
        <w:rPr>
          <w:rFonts w:cstheme="minorHAnsi"/>
        </w:rPr>
        <w:t>tes are finalized</w:t>
      </w:r>
      <w:r w:rsidR="00247D22" w:rsidRPr="00D716F7">
        <w:rPr>
          <w:rFonts w:cstheme="minorHAnsi"/>
        </w:rPr>
        <w:t xml:space="preserve"> in January 2026</w:t>
      </w:r>
      <w:r w:rsidRPr="00D716F7">
        <w:rPr>
          <w:rFonts w:cstheme="minorHAnsi"/>
        </w:rPr>
        <w:t>.</w:t>
      </w:r>
    </w:p>
    <w:p w14:paraId="6FF922E7" w14:textId="77777777" w:rsidR="00EC24E8" w:rsidRPr="00D716F7" w:rsidRDefault="00EC24E8" w:rsidP="00A57A1E">
      <w:pPr>
        <w:ind w:left="720"/>
        <w:rPr>
          <w:rFonts w:cstheme="minorHAnsi"/>
        </w:rPr>
      </w:pPr>
    </w:p>
    <w:p w14:paraId="17FE6FEE" w14:textId="2DE8EAA7" w:rsidR="00216062" w:rsidRPr="00D716F7" w:rsidRDefault="00EC24E8" w:rsidP="00A57A1E">
      <w:pPr>
        <w:ind w:left="720"/>
        <w:rPr>
          <w:rFonts w:cstheme="minorHAnsi"/>
        </w:rPr>
      </w:pPr>
      <w:r w:rsidRPr="00D716F7">
        <w:rPr>
          <w:rFonts w:cstheme="minorHAnsi"/>
          <w:u w:val="single"/>
        </w:rPr>
        <w:t>g</w:t>
      </w:r>
      <w:r w:rsidR="00656817" w:rsidRPr="00D716F7">
        <w:rPr>
          <w:rFonts w:cstheme="minorHAnsi"/>
          <w:u w:val="single"/>
        </w:rPr>
        <w:t>)</w:t>
      </w:r>
      <w:r w:rsidR="006660B8" w:rsidRPr="00D716F7">
        <w:rPr>
          <w:rFonts w:cstheme="minorHAnsi"/>
          <w:u w:val="single"/>
        </w:rPr>
        <w:t>:</w:t>
      </w:r>
      <w:r w:rsidRPr="00D716F7">
        <w:rPr>
          <w:rFonts w:cstheme="minorHAnsi"/>
        </w:rPr>
        <w:t xml:space="preserve"> Real Estate SOPs for correcting potential non-compliant or unauthorized infrastructures are in progress.  It will be an ongoing process to review unauthorized ROW </w:t>
      </w:r>
      <w:r w:rsidR="001258B8" w:rsidRPr="00D716F7">
        <w:rPr>
          <w:rFonts w:cstheme="minorHAnsi"/>
        </w:rPr>
        <w:t>access,</w:t>
      </w:r>
      <w:r w:rsidRPr="00D716F7">
        <w:rPr>
          <w:rFonts w:cstheme="minorHAnsi"/>
        </w:rPr>
        <w:t xml:space="preserve"> and the </w:t>
      </w:r>
      <w:r w:rsidR="00D6641F" w:rsidRPr="00D716F7">
        <w:rPr>
          <w:rFonts w:cstheme="minorHAnsi"/>
        </w:rPr>
        <w:t xml:space="preserve">assistance </w:t>
      </w:r>
      <w:r w:rsidRPr="00D716F7">
        <w:rPr>
          <w:rFonts w:cstheme="minorHAnsi"/>
        </w:rPr>
        <w:t xml:space="preserve">of a </w:t>
      </w:r>
      <w:r w:rsidR="00E213AC" w:rsidRPr="00D716F7">
        <w:rPr>
          <w:rFonts w:cstheme="minorHAnsi"/>
        </w:rPr>
        <w:t>third-party</w:t>
      </w:r>
      <w:r w:rsidR="002C0598" w:rsidRPr="00D716F7">
        <w:rPr>
          <w:rFonts w:cstheme="minorHAnsi"/>
        </w:rPr>
        <w:t xml:space="preserve"> </w:t>
      </w:r>
      <w:r w:rsidRPr="00D716F7">
        <w:rPr>
          <w:rFonts w:cstheme="minorHAnsi"/>
        </w:rPr>
        <w:t>consultant is still under consideration</w:t>
      </w:r>
      <w:r w:rsidR="002C0598" w:rsidRPr="00D716F7">
        <w:rPr>
          <w:rFonts w:cstheme="minorHAnsi"/>
        </w:rPr>
        <w:t xml:space="preserve"> </w:t>
      </w:r>
      <w:r w:rsidR="00D6641F" w:rsidRPr="00D716F7">
        <w:rPr>
          <w:rFonts w:cstheme="minorHAnsi"/>
        </w:rPr>
        <w:t xml:space="preserve">until </w:t>
      </w:r>
      <w:r w:rsidRPr="00D716F7">
        <w:rPr>
          <w:rFonts w:cstheme="minorHAnsi"/>
        </w:rPr>
        <w:t>possibly September 2026</w:t>
      </w:r>
      <w:r w:rsidR="00D6641F" w:rsidRPr="00D716F7">
        <w:rPr>
          <w:rFonts w:cstheme="minorHAnsi"/>
        </w:rPr>
        <w:t xml:space="preserve">. </w:t>
      </w:r>
    </w:p>
    <w:p w14:paraId="270F855F" w14:textId="77777777" w:rsidR="00F94088" w:rsidRPr="00D716F7" w:rsidRDefault="00F94088" w:rsidP="00A57A1E">
      <w:pPr>
        <w:tabs>
          <w:tab w:val="left" w:pos="2160"/>
        </w:tabs>
        <w:ind w:left="360" w:right="576"/>
        <w:jc w:val="both"/>
        <w:rPr>
          <w:rFonts w:cstheme="minorHAnsi"/>
        </w:rPr>
      </w:pPr>
    </w:p>
    <w:p w14:paraId="75C77AD2" w14:textId="77777777" w:rsidR="00C56F57" w:rsidRDefault="002F2B74" w:rsidP="00A57A1E">
      <w:pPr>
        <w:ind w:left="720"/>
        <w:rPr>
          <w:rFonts w:cstheme="minorHAnsi"/>
        </w:rPr>
      </w:pPr>
      <w:r w:rsidRPr="00D716F7">
        <w:rPr>
          <w:rFonts w:cstheme="minorHAnsi"/>
          <w:b/>
          <w:bCs/>
          <w:u w:val="single"/>
        </w:rPr>
        <w:t>R</w:t>
      </w:r>
      <w:r w:rsidR="001D7C0C" w:rsidRPr="00D716F7">
        <w:rPr>
          <w:rFonts w:cstheme="minorHAnsi"/>
          <w:b/>
          <w:bCs/>
          <w:u w:val="single"/>
        </w:rPr>
        <w:t>ECOMMENDATION</w:t>
      </w:r>
      <w:r w:rsidRPr="00D716F7">
        <w:rPr>
          <w:rFonts w:cstheme="minorHAnsi"/>
          <w:b/>
          <w:bCs/>
          <w:u w:val="single"/>
        </w:rPr>
        <w:t xml:space="preserve"> 3</w:t>
      </w:r>
      <w:r w:rsidR="001D7C0C" w:rsidRPr="00D716F7">
        <w:rPr>
          <w:rFonts w:cstheme="minorHAnsi"/>
          <w:b/>
          <w:bCs/>
          <w:u w:val="single"/>
        </w:rPr>
        <w:t xml:space="preserve"> – </w:t>
      </w:r>
      <w:r w:rsidR="00427E33" w:rsidRPr="00D716F7">
        <w:rPr>
          <w:rFonts w:cstheme="minorHAnsi"/>
          <w:b/>
          <w:bCs/>
          <w:u w:val="single"/>
        </w:rPr>
        <w:t>H</w:t>
      </w:r>
      <w:r w:rsidR="001D7C0C" w:rsidRPr="00D716F7">
        <w:rPr>
          <w:rFonts w:cstheme="minorHAnsi"/>
          <w:b/>
          <w:bCs/>
          <w:u w:val="single"/>
        </w:rPr>
        <w:t xml:space="preserve">erzog Has Charged RWIC Overtime Not </w:t>
      </w:r>
      <w:r w:rsidR="004D25F4" w:rsidRPr="00D716F7">
        <w:rPr>
          <w:rFonts w:cstheme="minorHAnsi"/>
          <w:b/>
          <w:bCs/>
          <w:u w:val="single"/>
        </w:rPr>
        <w:t>i</w:t>
      </w:r>
      <w:r w:rsidR="001D7C0C" w:rsidRPr="00D716F7">
        <w:rPr>
          <w:rFonts w:cstheme="minorHAnsi"/>
          <w:b/>
          <w:bCs/>
          <w:u w:val="single"/>
        </w:rPr>
        <w:t xml:space="preserve">n Compliance </w:t>
      </w:r>
      <w:r w:rsidR="004D25F4" w:rsidRPr="00D716F7">
        <w:rPr>
          <w:rFonts w:cstheme="minorHAnsi"/>
          <w:b/>
          <w:bCs/>
          <w:u w:val="single"/>
        </w:rPr>
        <w:t>w</w:t>
      </w:r>
      <w:r w:rsidR="00533494" w:rsidRPr="00D716F7">
        <w:rPr>
          <w:rFonts w:cstheme="minorHAnsi"/>
          <w:b/>
          <w:bCs/>
          <w:u w:val="single"/>
        </w:rPr>
        <w:t xml:space="preserve">ith the </w:t>
      </w:r>
      <w:r w:rsidR="00533494" w:rsidRPr="00FD3F54">
        <w:rPr>
          <w:rFonts w:cstheme="minorHAnsi"/>
          <w:b/>
          <w:bCs/>
          <w:u w:val="single"/>
        </w:rPr>
        <w:t>Contract</w:t>
      </w:r>
      <w:r w:rsidR="001D7C0C" w:rsidRPr="00FD3F54">
        <w:rPr>
          <w:rFonts w:cstheme="minorHAnsi"/>
          <w:b/>
          <w:u w:val="single"/>
        </w:rPr>
        <w:t xml:space="preserve"> </w:t>
      </w:r>
      <w:r w:rsidR="00440008" w:rsidRPr="00FD3F54">
        <w:rPr>
          <w:rFonts w:cstheme="minorHAnsi"/>
          <w:b/>
          <w:color w:val="FFFFFF" w:themeColor="background1"/>
          <w:spacing w:val="-1"/>
          <w:shd w:val="clear" w:color="auto" w:fill="FFC000"/>
        </w:rPr>
        <w:t>MEDIUM</w:t>
      </w:r>
      <w:r w:rsidR="00440008" w:rsidRPr="00D716F7">
        <w:rPr>
          <w:rFonts w:cstheme="minorHAnsi"/>
        </w:rPr>
        <w:t xml:space="preserve"> </w:t>
      </w:r>
    </w:p>
    <w:p w14:paraId="5D746BA5" w14:textId="7E8CACA0" w:rsidR="008A0A6E" w:rsidRPr="00D716F7" w:rsidRDefault="008A0A6E" w:rsidP="00A57A1E">
      <w:pPr>
        <w:ind w:left="720"/>
        <w:rPr>
          <w:rFonts w:cstheme="minorHAnsi"/>
        </w:rPr>
      </w:pPr>
      <w:r w:rsidRPr="00D716F7">
        <w:rPr>
          <w:rFonts w:cstheme="minorHAnsi"/>
        </w:rPr>
        <w:t>Internal Audit recommends that the VP of Rail consider the following actions:</w:t>
      </w:r>
    </w:p>
    <w:p w14:paraId="1EF7A3B6" w14:textId="56527D6B" w:rsidR="002F2B74" w:rsidRPr="00D716F7" w:rsidRDefault="002F2B74" w:rsidP="00A57A1E">
      <w:pPr>
        <w:tabs>
          <w:tab w:val="left" w:pos="2160"/>
        </w:tabs>
        <w:ind w:left="720" w:right="576"/>
        <w:jc w:val="both"/>
        <w:rPr>
          <w:rFonts w:cstheme="minorHAnsi"/>
        </w:rPr>
      </w:pPr>
    </w:p>
    <w:p w14:paraId="487B895C" w14:textId="08B9646A" w:rsidR="00982C90" w:rsidRPr="00D716F7" w:rsidRDefault="00982C90" w:rsidP="00A57A1E">
      <w:pPr>
        <w:pStyle w:val="ListParagraph"/>
        <w:numPr>
          <w:ilvl w:val="0"/>
          <w:numId w:val="30"/>
        </w:numPr>
        <w:ind w:left="1440"/>
        <w:jc w:val="both"/>
        <w:rPr>
          <w:rFonts w:cstheme="minorHAnsi"/>
        </w:rPr>
      </w:pPr>
      <w:r w:rsidRPr="00D716F7">
        <w:rPr>
          <w:rFonts w:cstheme="minorHAnsi"/>
        </w:rPr>
        <w:t xml:space="preserve">Require Herzog to create and provide an improved monthly RWIC hours worked report that contains names of the five full time RWIC employees covered in our contract, which RWIC orders they worked on and how many hours on each order, clear designation as to which three Herzog employees cannot bill CapMetro for OT, and which two Herzog employees are allowed to bill CapMetro for OT.   </w:t>
      </w:r>
    </w:p>
    <w:p w14:paraId="6AEE637E" w14:textId="724E7F6E" w:rsidR="00982C90" w:rsidRPr="00D716F7" w:rsidRDefault="00982C90" w:rsidP="00A57A1E">
      <w:pPr>
        <w:pStyle w:val="ListParagraph"/>
        <w:numPr>
          <w:ilvl w:val="0"/>
          <w:numId w:val="30"/>
        </w:numPr>
        <w:ind w:left="1440"/>
        <w:jc w:val="both"/>
        <w:rPr>
          <w:rFonts w:cstheme="minorHAnsi"/>
        </w:rPr>
      </w:pPr>
      <w:r w:rsidRPr="00D716F7">
        <w:rPr>
          <w:rFonts w:cstheme="minorHAnsi"/>
        </w:rPr>
        <w:t xml:space="preserve">Report the Herzog overtime billing errors to the Contract Administrator in the Procurement Department and pursue a refund for the overbilled amounts of $54,955 ($35,226 + $19,729). </w:t>
      </w:r>
    </w:p>
    <w:p w14:paraId="75A09B07" w14:textId="77777777" w:rsidR="00367E0C" w:rsidRPr="00D716F7" w:rsidRDefault="00367E0C" w:rsidP="00C25231">
      <w:pPr>
        <w:tabs>
          <w:tab w:val="left" w:pos="2160"/>
        </w:tabs>
        <w:ind w:right="576"/>
        <w:jc w:val="both"/>
        <w:rPr>
          <w:rFonts w:cstheme="minorHAnsi"/>
        </w:rPr>
      </w:pPr>
    </w:p>
    <w:p w14:paraId="48CEAF07" w14:textId="77777777" w:rsidR="009E6638" w:rsidRDefault="009E6638" w:rsidP="00A57A1E">
      <w:pPr>
        <w:ind w:left="720" w:right="576"/>
        <w:rPr>
          <w:rFonts w:cstheme="minorHAnsi"/>
          <w:b/>
          <w:bCs/>
        </w:rPr>
      </w:pPr>
    </w:p>
    <w:p w14:paraId="5E94A5C2" w14:textId="3CD4BFCB" w:rsidR="00367E0C" w:rsidRPr="00D716F7" w:rsidRDefault="00367E0C" w:rsidP="00A57A1E">
      <w:pPr>
        <w:ind w:left="720" w:right="576"/>
        <w:rPr>
          <w:rFonts w:cstheme="minorHAnsi"/>
        </w:rPr>
      </w:pPr>
      <w:r w:rsidRPr="00D716F7">
        <w:rPr>
          <w:rFonts w:cstheme="minorHAnsi"/>
          <w:b/>
          <w:bCs/>
        </w:rPr>
        <w:t>OPEN ACTION PLANS</w:t>
      </w:r>
      <w:r w:rsidRPr="00D716F7">
        <w:rPr>
          <w:rFonts w:cstheme="minorHAnsi"/>
        </w:rPr>
        <w:t>: Management agrees and has developed the action plan below.</w:t>
      </w:r>
    </w:p>
    <w:p w14:paraId="4EA5B54E" w14:textId="287BE284" w:rsidR="00367E0C" w:rsidRPr="00D716F7" w:rsidRDefault="00367E0C" w:rsidP="00A57A1E">
      <w:pPr>
        <w:ind w:left="720"/>
        <w:rPr>
          <w:rFonts w:cstheme="minorHAnsi"/>
        </w:rPr>
      </w:pPr>
      <w:r w:rsidRPr="00D716F7">
        <w:rPr>
          <w:rFonts w:cstheme="minorHAnsi"/>
          <w:b/>
          <w:bCs/>
        </w:rPr>
        <w:t>Management’s Target Completion Date</w:t>
      </w:r>
      <w:r w:rsidR="00D07FF3" w:rsidRPr="00D716F7">
        <w:rPr>
          <w:rFonts w:cstheme="minorHAnsi"/>
          <w:b/>
          <w:bCs/>
        </w:rPr>
        <w:t xml:space="preserve">: </w:t>
      </w:r>
      <w:r w:rsidR="008060D1" w:rsidRPr="00D716F7">
        <w:rPr>
          <w:rFonts w:cstheme="minorHAnsi"/>
        </w:rPr>
        <w:t>Febr</w:t>
      </w:r>
      <w:r w:rsidR="00E97E37" w:rsidRPr="00D716F7">
        <w:rPr>
          <w:rFonts w:cstheme="minorHAnsi"/>
        </w:rPr>
        <w:t>uary 1</w:t>
      </w:r>
      <w:r w:rsidR="004C1A87" w:rsidRPr="00D716F7">
        <w:rPr>
          <w:rFonts w:cstheme="minorHAnsi"/>
        </w:rPr>
        <w:t>, 202</w:t>
      </w:r>
      <w:r w:rsidR="00E97E37" w:rsidRPr="00D716F7">
        <w:rPr>
          <w:rFonts w:cstheme="minorHAnsi"/>
        </w:rPr>
        <w:t>6</w:t>
      </w:r>
    </w:p>
    <w:p w14:paraId="507FC0BF" w14:textId="77777777" w:rsidR="00D07FF3" w:rsidRPr="00D716F7" w:rsidRDefault="00D07FF3" w:rsidP="00A57A1E">
      <w:pPr>
        <w:ind w:left="720"/>
        <w:rPr>
          <w:rFonts w:cstheme="minorHAnsi"/>
        </w:rPr>
      </w:pPr>
    </w:p>
    <w:p w14:paraId="661EB842" w14:textId="75633D6B" w:rsidR="00D07FF3" w:rsidRPr="00D716F7" w:rsidRDefault="00D07FF3" w:rsidP="00A57A1E">
      <w:pPr>
        <w:tabs>
          <w:tab w:val="left" w:pos="825"/>
        </w:tabs>
        <w:ind w:left="720" w:right="331"/>
        <w:jc w:val="both"/>
        <w:rPr>
          <w:rFonts w:cstheme="minorHAnsi"/>
          <w:b/>
          <w:spacing w:val="-1"/>
        </w:rPr>
      </w:pPr>
      <w:r w:rsidRPr="00D716F7">
        <w:rPr>
          <w:rFonts w:cstheme="minorHAnsi"/>
          <w:b/>
          <w:spacing w:val="-1"/>
        </w:rPr>
        <w:lastRenderedPageBreak/>
        <w:t>Detailed Actions/Comments:</w:t>
      </w:r>
    </w:p>
    <w:p w14:paraId="772B19FF" w14:textId="0EFD1D80" w:rsidR="001B38ED" w:rsidRPr="00D716F7" w:rsidRDefault="00AA7F41" w:rsidP="00A57A1E">
      <w:pPr>
        <w:pStyle w:val="ListParagraph"/>
        <w:numPr>
          <w:ilvl w:val="0"/>
          <w:numId w:val="45"/>
        </w:numPr>
        <w:ind w:left="1440"/>
        <w:rPr>
          <w:rFonts w:cstheme="minorHAnsi"/>
        </w:rPr>
      </w:pPr>
      <w:r w:rsidRPr="00D716F7">
        <w:rPr>
          <w:rFonts w:cstheme="minorHAnsi"/>
        </w:rPr>
        <w:t>C</w:t>
      </w:r>
      <w:r w:rsidR="00083D3E" w:rsidRPr="00D716F7">
        <w:rPr>
          <w:rFonts w:cstheme="minorHAnsi"/>
        </w:rPr>
        <w:t>LOSED</w:t>
      </w:r>
      <w:r w:rsidRPr="00D716F7">
        <w:rPr>
          <w:rFonts w:cstheme="minorHAnsi"/>
        </w:rPr>
        <w:t xml:space="preserve">: </w:t>
      </w:r>
      <w:r w:rsidR="006B1925" w:rsidRPr="00D716F7">
        <w:rPr>
          <w:rFonts w:cstheme="minorHAnsi"/>
        </w:rPr>
        <w:t xml:space="preserve">Only Mod56 of the Herzog contract allows for overtime billing for two </w:t>
      </w:r>
      <w:r w:rsidR="00E97E37" w:rsidRPr="00D716F7">
        <w:rPr>
          <w:rFonts w:cstheme="minorHAnsi"/>
        </w:rPr>
        <w:t>employees,</w:t>
      </w:r>
      <w:r w:rsidR="006B1925" w:rsidRPr="00D716F7">
        <w:rPr>
          <w:rFonts w:cstheme="minorHAnsi"/>
        </w:rPr>
        <w:t xml:space="preserve"> and no overtime hours can be worked without the prior approval of the Rail Maintenance of Way Bridges and Structural Engineering Program Manager.</w:t>
      </w:r>
      <w:r w:rsidR="00AD625F" w:rsidRPr="00D716F7">
        <w:rPr>
          <w:rFonts w:cstheme="minorHAnsi"/>
        </w:rPr>
        <w:t xml:space="preserve">  RWIC reported hours are tracked monthly.</w:t>
      </w:r>
    </w:p>
    <w:p w14:paraId="6409B1D8" w14:textId="6183DAC9" w:rsidR="006B1925" w:rsidRPr="00D716F7" w:rsidRDefault="004B6322" w:rsidP="00A57A1E">
      <w:pPr>
        <w:pStyle w:val="ListParagraph"/>
        <w:numPr>
          <w:ilvl w:val="0"/>
          <w:numId w:val="45"/>
        </w:numPr>
        <w:ind w:left="1440"/>
        <w:rPr>
          <w:rFonts w:cstheme="minorHAnsi"/>
        </w:rPr>
      </w:pPr>
      <w:r w:rsidRPr="00D716F7">
        <w:rPr>
          <w:rFonts w:cstheme="minorHAnsi"/>
        </w:rPr>
        <w:t>The Vice President of Rail</w:t>
      </w:r>
      <w:r w:rsidR="006B1925" w:rsidRPr="00D716F7">
        <w:rPr>
          <w:rFonts w:cstheme="minorHAnsi"/>
        </w:rPr>
        <w:t xml:space="preserve"> </w:t>
      </w:r>
      <w:r w:rsidRPr="00D716F7">
        <w:rPr>
          <w:rFonts w:cstheme="minorHAnsi"/>
        </w:rPr>
        <w:t xml:space="preserve">sent a </w:t>
      </w:r>
      <w:r w:rsidR="006B1925" w:rsidRPr="00D716F7">
        <w:rPr>
          <w:rFonts w:cstheme="minorHAnsi"/>
        </w:rPr>
        <w:t xml:space="preserve">non-compliance memo re: Improper Billing of RWIC Overtime Charges (total of $27,477.50, which is 50% of the original non-compliance amount as agreed upon by management) to </w:t>
      </w:r>
      <w:r w:rsidRPr="00D716F7">
        <w:rPr>
          <w:rFonts w:cstheme="minorHAnsi"/>
        </w:rPr>
        <w:t xml:space="preserve">the </w:t>
      </w:r>
      <w:r w:rsidR="006B1925" w:rsidRPr="00D716F7">
        <w:rPr>
          <w:rFonts w:cstheme="minorHAnsi"/>
        </w:rPr>
        <w:t xml:space="preserve">Herzog </w:t>
      </w:r>
      <w:r w:rsidRPr="00D716F7">
        <w:rPr>
          <w:rFonts w:cstheme="minorHAnsi"/>
        </w:rPr>
        <w:t xml:space="preserve">General Manager </w:t>
      </w:r>
      <w:r w:rsidR="006B1925" w:rsidRPr="00D716F7">
        <w:rPr>
          <w:rFonts w:cstheme="minorHAnsi"/>
        </w:rPr>
        <w:t>on 9/18/2025.  Per this memo</w:t>
      </w:r>
      <w:r w:rsidR="0018357B" w:rsidRPr="00D716F7">
        <w:rPr>
          <w:rFonts w:cstheme="minorHAnsi"/>
        </w:rPr>
        <w:t>,</w:t>
      </w:r>
      <w:r w:rsidR="006B1925" w:rsidRPr="00D716F7">
        <w:rPr>
          <w:rFonts w:cstheme="minorHAnsi"/>
        </w:rPr>
        <w:t xml:space="preserve"> Herzog is to reply to CapMetro with: 1) a corrective action plan for restricting future unapproved overtime; and 2) a plan for credit or reimbursement of all identified overcharges.  </w:t>
      </w:r>
    </w:p>
    <w:p w14:paraId="756CF37E" w14:textId="77777777" w:rsidR="004519A1" w:rsidRPr="00D716F7" w:rsidRDefault="004519A1" w:rsidP="00E213AC">
      <w:pPr>
        <w:rPr>
          <w:rFonts w:cstheme="minorHAnsi"/>
        </w:rPr>
      </w:pPr>
    </w:p>
    <w:p w14:paraId="0A872B16" w14:textId="77777777" w:rsidR="00C56F57" w:rsidRDefault="004519A1" w:rsidP="00457452">
      <w:pPr>
        <w:tabs>
          <w:tab w:val="left" w:pos="2160"/>
        </w:tabs>
        <w:ind w:left="720" w:right="576"/>
        <w:jc w:val="both"/>
        <w:rPr>
          <w:rFonts w:cstheme="minorHAnsi"/>
        </w:rPr>
      </w:pPr>
      <w:r w:rsidRPr="00D716F7">
        <w:rPr>
          <w:rFonts w:cstheme="minorHAnsi"/>
          <w:b/>
          <w:bCs/>
          <w:u w:val="single"/>
        </w:rPr>
        <w:t>R</w:t>
      </w:r>
      <w:r w:rsidR="00C762A0" w:rsidRPr="00D716F7">
        <w:rPr>
          <w:rFonts w:cstheme="minorHAnsi"/>
          <w:b/>
          <w:bCs/>
          <w:u w:val="single"/>
        </w:rPr>
        <w:t>ECOMMENDATION</w:t>
      </w:r>
      <w:r w:rsidRPr="00D716F7">
        <w:rPr>
          <w:rFonts w:cstheme="minorHAnsi"/>
          <w:b/>
          <w:bCs/>
          <w:u w:val="single"/>
        </w:rPr>
        <w:t xml:space="preserve"> 4</w:t>
      </w:r>
      <w:r w:rsidR="00C762A0" w:rsidRPr="00D716F7">
        <w:rPr>
          <w:rFonts w:cstheme="minorHAnsi"/>
          <w:b/>
          <w:bCs/>
          <w:u w:val="single"/>
        </w:rPr>
        <w:t xml:space="preserve"> –</w:t>
      </w:r>
      <w:r w:rsidRPr="00D716F7">
        <w:rPr>
          <w:rFonts w:cstheme="minorHAnsi"/>
          <w:b/>
          <w:bCs/>
          <w:u w:val="single"/>
        </w:rPr>
        <w:t xml:space="preserve"> </w:t>
      </w:r>
      <w:r w:rsidR="007330B6" w:rsidRPr="00D716F7">
        <w:rPr>
          <w:rFonts w:cstheme="minorHAnsi"/>
          <w:b/>
          <w:bCs/>
          <w:u w:val="single"/>
        </w:rPr>
        <w:t>RWIC</w:t>
      </w:r>
      <w:r w:rsidR="00C762A0" w:rsidRPr="00D716F7">
        <w:rPr>
          <w:rFonts w:cstheme="minorHAnsi"/>
          <w:b/>
          <w:bCs/>
          <w:u w:val="single"/>
        </w:rPr>
        <w:t xml:space="preserve"> </w:t>
      </w:r>
      <w:r w:rsidR="007330B6" w:rsidRPr="00D716F7">
        <w:rPr>
          <w:rFonts w:cstheme="minorHAnsi"/>
          <w:b/>
          <w:bCs/>
          <w:u w:val="single"/>
        </w:rPr>
        <w:t>H</w:t>
      </w:r>
      <w:r w:rsidR="00C762A0" w:rsidRPr="00D716F7">
        <w:rPr>
          <w:rFonts w:cstheme="minorHAnsi"/>
          <w:b/>
          <w:bCs/>
          <w:u w:val="single"/>
        </w:rPr>
        <w:t>ours</w:t>
      </w:r>
      <w:r w:rsidR="007330B6" w:rsidRPr="00D716F7">
        <w:rPr>
          <w:rFonts w:cstheme="minorHAnsi"/>
          <w:b/>
          <w:bCs/>
          <w:u w:val="single"/>
        </w:rPr>
        <w:t xml:space="preserve"> W</w:t>
      </w:r>
      <w:r w:rsidR="00C762A0" w:rsidRPr="00D716F7">
        <w:rPr>
          <w:rFonts w:cstheme="minorHAnsi"/>
          <w:b/>
          <w:bCs/>
          <w:u w:val="single"/>
        </w:rPr>
        <w:t>orked</w:t>
      </w:r>
      <w:r w:rsidR="007330B6" w:rsidRPr="00D716F7">
        <w:rPr>
          <w:rFonts w:cstheme="minorHAnsi"/>
          <w:b/>
          <w:bCs/>
          <w:u w:val="single"/>
        </w:rPr>
        <w:t xml:space="preserve"> </w:t>
      </w:r>
      <w:r w:rsidR="00C762A0" w:rsidRPr="00D716F7">
        <w:rPr>
          <w:rFonts w:cstheme="minorHAnsi"/>
          <w:b/>
          <w:bCs/>
          <w:u w:val="single"/>
        </w:rPr>
        <w:t>by</w:t>
      </w:r>
      <w:r w:rsidR="007330B6" w:rsidRPr="00D716F7">
        <w:rPr>
          <w:rFonts w:cstheme="minorHAnsi"/>
          <w:b/>
          <w:bCs/>
          <w:u w:val="single"/>
        </w:rPr>
        <w:t xml:space="preserve"> H</w:t>
      </w:r>
      <w:r w:rsidR="00C762A0" w:rsidRPr="00D716F7">
        <w:rPr>
          <w:rFonts w:cstheme="minorHAnsi"/>
          <w:b/>
          <w:bCs/>
          <w:u w:val="single"/>
        </w:rPr>
        <w:t>erzog</w:t>
      </w:r>
      <w:r w:rsidR="007330B6" w:rsidRPr="00D716F7">
        <w:rPr>
          <w:rFonts w:cstheme="minorHAnsi"/>
          <w:b/>
          <w:bCs/>
          <w:u w:val="single"/>
        </w:rPr>
        <w:t xml:space="preserve"> E</w:t>
      </w:r>
      <w:r w:rsidR="00C762A0" w:rsidRPr="00D716F7">
        <w:rPr>
          <w:rFonts w:cstheme="minorHAnsi"/>
          <w:b/>
          <w:bCs/>
          <w:u w:val="single"/>
        </w:rPr>
        <w:t>xceeded</w:t>
      </w:r>
      <w:r w:rsidR="007330B6" w:rsidRPr="00D716F7">
        <w:rPr>
          <w:rFonts w:cstheme="minorHAnsi"/>
          <w:b/>
          <w:bCs/>
          <w:u w:val="single"/>
        </w:rPr>
        <w:t xml:space="preserve"> H</w:t>
      </w:r>
      <w:r w:rsidR="00C762A0" w:rsidRPr="00D716F7">
        <w:rPr>
          <w:rFonts w:cstheme="minorHAnsi"/>
          <w:b/>
          <w:bCs/>
          <w:u w:val="single"/>
        </w:rPr>
        <w:t>ours</w:t>
      </w:r>
      <w:r w:rsidR="007330B6" w:rsidRPr="00D716F7">
        <w:rPr>
          <w:rFonts w:cstheme="minorHAnsi"/>
          <w:b/>
          <w:bCs/>
          <w:u w:val="single"/>
        </w:rPr>
        <w:t xml:space="preserve"> P</w:t>
      </w:r>
      <w:r w:rsidR="00C762A0" w:rsidRPr="00D716F7">
        <w:rPr>
          <w:rFonts w:cstheme="minorHAnsi"/>
          <w:b/>
          <w:bCs/>
          <w:u w:val="single"/>
        </w:rPr>
        <w:t>repaid by</w:t>
      </w:r>
      <w:r w:rsidR="007330B6" w:rsidRPr="00D716F7">
        <w:rPr>
          <w:rFonts w:cstheme="minorHAnsi"/>
          <w:b/>
          <w:bCs/>
          <w:u w:val="single"/>
        </w:rPr>
        <w:t xml:space="preserve"> </w:t>
      </w:r>
      <w:r w:rsidR="00C762A0" w:rsidRPr="00D716F7">
        <w:rPr>
          <w:rFonts w:cstheme="minorHAnsi"/>
          <w:b/>
          <w:bCs/>
          <w:u w:val="single"/>
        </w:rPr>
        <w:t>Customers</w:t>
      </w:r>
      <w:r w:rsidR="00C762A0" w:rsidRPr="00D716F7">
        <w:rPr>
          <w:rFonts w:cstheme="minorHAnsi"/>
          <w:b/>
          <w:bCs/>
        </w:rPr>
        <w:t xml:space="preserve"> </w:t>
      </w:r>
      <w:r w:rsidR="00E167E8" w:rsidRPr="00457452">
        <w:rPr>
          <w:rFonts w:cstheme="minorHAnsi"/>
          <w:b/>
          <w:color w:val="FFFFFF" w:themeColor="background1"/>
          <w:spacing w:val="-1"/>
          <w:shd w:val="clear" w:color="auto" w:fill="00B050"/>
        </w:rPr>
        <w:t>LOW</w:t>
      </w:r>
      <w:r w:rsidR="00E167E8" w:rsidRPr="00D716F7">
        <w:rPr>
          <w:rFonts w:cstheme="minorHAnsi"/>
        </w:rPr>
        <w:t xml:space="preserve"> </w:t>
      </w:r>
    </w:p>
    <w:p w14:paraId="44124A72" w14:textId="3882BC86" w:rsidR="008962E1" w:rsidRPr="00D716F7" w:rsidRDefault="008962E1" w:rsidP="00457452">
      <w:pPr>
        <w:tabs>
          <w:tab w:val="left" w:pos="2160"/>
        </w:tabs>
        <w:ind w:left="720" w:right="576"/>
        <w:jc w:val="both"/>
        <w:rPr>
          <w:rFonts w:cstheme="minorHAnsi"/>
        </w:rPr>
      </w:pPr>
      <w:r w:rsidRPr="00D716F7">
        <w:rPr>
          <w:rFonts w:cstheme="minorHAnsi"/>
        </w:rPr>
        <w:t xml:space="preserve">Internal Audit recommends that Management consider the following actions to reconcile RWIC hours: </w:t>
      </w:r>
    </w:p>
    <w:p w14:paraId="3EEA2D55" w14:textId="0CBEC232" w:rsidR="004519A1" w:rsidRPr="00D716F7" w:rsidRDefault="004519A1" w:rsidP="00973845">
      <w:pPr>
        <w:ind w:left="360"/>
        <w:rPr>
          <w:rFonts w:cstheme="minorHAnsi"/>
        </w:rPr>
      </w:pPr>
    </w:p>
    <w:p w14:paraId="483D3CE9" w14:textId="77777777" w:rsidR="00CF68F3" w:rsidRPr="00D716F7" w:rsidRDefault="00CF68F3" w:rsidP="00973845">
      <w:pPr>
        <w:pStyle w:val="ListParagraph"/>
        <w:numPr>
          <w:ilvl w:val="0"/>
          <w:numId w:val="32"/>
        </w:numPr>
        <w:ind w:left="1080" w:right="161"/>
        <w:jc w:val="both"/>
        <w:rPr>
          <w:rFonts w:cstheme="minorHAnsi"/>
        </w:rPr>
      </w:pPr>
      <w:r w:rsidRPr="00D716F7">
        <w:rPr>
          <w:rFonts w:cstheme="minorHAnsi"/>
        </w:rPr>
        <w:t xml:space="preserve">The VP of Rail Operation should establish procedures for Herzog to notify both Rail Operations and Real Estate when the customer exceeds or expects to exceed the number of prepaid hours on a project and instruct the customer to complete a request for additional RWIC hours. </w:t>
      </w:r>
    </w:p>
    <w:p w14:paraId="3D3B88A7" w14:textId="01EAD13E" w:rsidR="00CF68F3" w:rsidRPr="00D716F7" w:rsidRDefault="00CF68F3" w:rsidP="00973845">
      <w:pPr>
        <w:pStyle w:val="ListParagraph"/>
        <w:numPr>
          <w:ilvl w:val="0"/>
          <w:numId w:val="32"/>
        </w:numPr>
        <w:ind w:left="1080" w:right="161"/>
        <w:jc w:val="both"/>
        <w:rPr>
          <w:rFonts w:cstheme="minorHAnsi"/>
        </w:rPr>
      </w:pPr>
      <w:r w:rsidRPr="00D716F7">
        <w:rPr>
          <w:rFonts w:cstheme="minorHAnsi"/>
        </w:rPr>
        <w:t xml:space="preserve">The VP of Rail Operations, the Director of Real Estate and ROW and the Manager of Real Estate and ROW should coordinate the completion of reconciliation procedures to ensure all RWIC charges are billed by having the Rail Operations PM compare the actual RWIC hours worked to the requested prepaid hours by project and notify Real Estate Specialist of any additional billing requirements.   </w:t>
      </w:r>
    </w:p>
    <w:p w14:paraId="775734A1" w14:textId="77777777" w:rsidR="00B15321" w:rsidRPr="00D716F7" w:rsidRDefault="00B15321" w:rsidP="00973845">
      <w:pPr>
        <w:tabs>
          <w:tab w:val="left" w:pos="2160"/>
        </w:tabs>
        <w:ind w:left="360" w:right="576"/>
        <w:jc w:val="both"/>
        <w:rPr>
          <w:rFonts w:cstheme="minorHAnsi"/>
        </w:rPr>
      </w:pPr>
    </w:p>
    <w:p w14:paraId="678B0D01" w14:textId="77777777" w:rsidR="00B15321" w:rsidRPr="00D716F7" w:rsidRDefault="00B15321" w:rsidP="009121C0">
      <w:pPr>
        <w:ind w:left="720" w:right="576"/>
        <w:rPr>
          <w:rFonts w:cstheme="minorHAnsi"/>
        </w:rPr>
      </w:pPr>
      <w:r w:rsidRPr="00D716F7">
        <w:rPr>
          <w:rFonts w:cstheme="minorHAnsi"/>
          <w:b/>
          <w:bCs/>
        </w:rPr>
        <w:t>OPEN ACTION PLANS</w:t>
      </w:r>
      <w:r w:rsidRPr="00D716F7">
        <w:rPr>
          <w:rFonts w:cstheme="minorHAnsi"/>
        </w:rPr>
        <w:t>: Management agrees and has developed the action plan below.</w:t>
      </w:r>
    </w:p>
    <w:p w14:paraId="22034B50" w14:textId="4667E16B" w:rsidR="00250007" w:rsidRPr="00D716F7" w:rsidRDefault="00B15321" w:rsidP="009121C0">
      <w:pPr>
        <w:ind w:left="720"/>
        <w:rPr>
          <w:rFonts w:cstheme="minorHAnsi"/>
        </w:rPr>
      </w:pPr>
      <w:r w:rsidRPr="00D716F7">
        <w:rPr>
          <w:rFonts w:cstheme="minorHAnsi"/>
          <w:b/>
          <w:bCs/>
        </w:rPr>
        <w:t>Management’s Target Completion Date:</w:t>
      </w:r>
      <w:r w:rsidRPr="00D716F7">
        <w:rPr>
          <w:rFonts w:cstheme="minorHAnsi"/>
        </w:rPr>
        <w:t xml:space="preserve"> </w:t>
      </w:r>
      <w:r w:rsidR="00812BA1" w:rsidRPr="00D716F7">
        <w:rPr>
          <w:rFonts w:cstheme="minorHAnsi"/>
        </w:rPr>
        <w:t>January</w:t>
      </w:r>
      <w:r w:rsidR="00250007" w:rsidRPr="00D716F7">
        <w:rPr>
          <w:rFonts w:cstheme="minorHAnsi"/>
        </w:rPr>
        <w:t xml:space="preserve"> </w:t>
      </w:r>
      <w:r w:rsidR="00812BA1" w:rsidRPr="00D716F7">
        <w:rPr>
          <w:rFonts w:cstheme="minorHAnsi"/>
        </w:rPr>
        <w:t>3</w:t>
      </w:r>
      <w:r w:rsidR="00250007" w:rsidRPr="00D716F7">
        <w:rPr>
          <w:rFonts w:cstheme="minorHAnsi"/>
        </w:rPr>
        <w:t>1, 202</w:t>
      </w:r>
      <w:r w:rsidR="00812BA1" w:rsidRPr="00D716F7">
        <w:rPr>
          <w:rFonts w:cstheme="minorHAnsi"/>
        </w:rPr>
        <w:t>6</w:t>
      </w:r>
    </w:p>
    <w:p w14:paraId="5FB1094E" w14:textId="77777777" w:rsidR="00D07FF3" w:rsidRPr="00D716F7" w:rsidRDefault="00D07FF3" w:rsidP="009121C0">
      <w:pPr>
        <w:ind w:left="720"/>
        <w:rPr>
          <w:rFonts w:cstheme="minorHAnsi"/>
        </w:rPr>
      </w:pPr>
    </w:p>
    <w:p w14:paraId="25BEEB80" w14:textId="77777777" w:rsidR="00D07FF3" w:rsidRPr="00D716F7" w:rsidRDefault="00D07FF3" w:rsidP="009121C0">
      <w:pPr>
        <w:tabs>
          <w:tab w:val="left" w:pos="825"/>
        </w:tabs>
        <w:ind w:left="720" w:right="331"/>
        <w:jc w:val="both"/>
        <w:rPr>
          <w:rFonts w:cstheme="minorHAnsi"/>
          <w:b/>
          <w:spacing w:val="-1"/>
        </w:rPr>
      </w:pPr>
      <w:r w:rsidRPr="00D716F7">
        <w:rPr>
          <w:rFonts w:cstheme="minorHAnsi"/>
          <w:b/>
          <w:spacing w:val="-1"/>
        </w:rPr>
        <w:t>Detailed Actions/Comments:</w:t>
      </w:r>
    </w:p>
    <w:p w14:paraId="4488D03E" w14:textId="39F7B9FC" w:rsidR="008D5D9B" w:rsidRPr="00D716F7" w:rsidRDefault="00250007" w:rsidP="009121C0">
      <w:pPr>
        <w:ind w:left="720"/>
        <w:rPr>
          <w:rFonts w:cstheme="minorHAnsi"/>
          <w:color w:val="EE0000"/>
        </w:rPr>
      </w:pPr>
      <w:r w:rsidRPr="00D716F7">
        <w:rPr>
          <w:rFonts w:cstheme="minorHAnsi"/>
        </w:rPr>
        <w:t>The current process is that the Rail P</w:t>
      </w:r>
      <w:r w:rsidR="00EF0C6C" w:rsidRPr="00D716F7">
        <w:rPr>
          <w:rFonts w:cstheme="minorHAnsi"/>
        </w:rPr>
        <w:t xml:space="preserve">roject </w:t>
      </w:r>
      <w:r w:rsidRPr="00D716F7">
        <w:rPr>
          <w:rFonts w:cstheme="minorHAnsi"/>
        </w:rPr>
        <w:t>M</w:t>
      </w:r>
      <w:r w:rsidR="00EF0C6C" w:rsidRPr="00D716F7">
        <w:rPr>
          <w:rFonts w:cstheme="minorHAnsi"/>
        </w:rPr>
        <w:t>anager</w:t>
      </w:r>
      <w:r w:rsidRPr="00D716F7">
        <w:rPr>
          <w:rFonts w:cstheme="minorHAnsi"/>
        </w:rPr>
        <w:t xml:space="preserve"> reviews the hours worked, and anything exceeding prepaid amounts is rejected until a new request and prepayment is received, but a monthly billing reconciliation process to catch any discrepancies is not occurring.  A prior monthly billing reconciliation procedure document (from 2020) already exists and </w:t>
      </w:r>
      <w:r w:rsidR="00EF0C6C" w:rsidRPr="00D716F7">
        <w:rPr>
          <w:rFonts w:cstheme="minorHAnsi"/>
        </w:rPr>
        <w:t xml:space="preserve">is </w:t>
      </w:r>
      <w:r w:rsidR="00507B2D" w:rsidRPr="00D716F7">
        <w:rPr>
          <w:rFonts w:cstheme="minorHAnsi"/>
        </w:rPr>
        <w:t>in the process of being</w:t>
      </w:r>
      <w:r w:rsidRPr="00D716F7">
        <w:rPr>
          <w:rFonts w:cstheme="minorHAnsi"/>
        </w:rPr>
        <w:t xml:space="preserve"> updated to reflect the Oracle system and current roles and practices.</w:t>
      </w:r>
      <w:r w:rsidR="00507B2D" w:rsidRPr="00D716F7">
        <w:rPr>
          <w:rFonts w:cstheme="minorHAnsi"/>
        </w:rPr>
        <w:t xml:space="preserve"> </w:t>
      </w:r>
      <w:r w:rsidRPr="00D716F7">
        <w:rPr>
          <w:rFonts w:cstheme="minorHAnsi"/>
        </w:rPr>
        <w:t xml:space="preserve"> The process that disallows any work that exceeds prepaid hours should also be included in this revision.</w:t>
      </w:r>
    </w:p>
    <w:p w14:paraId="2414170A" w14:textId="77777777" w:rsidR="002D2F4D" w:rsidRPr="00D716F7" w:rsidRDefault="002D2F4D" w:rsidP="009121C0">
      <w:pPr>
        <w:ind w:left="720"/>
        <w:rPr>
          <w:rFonts w:cstheme="minorHAnsi"/>
          <w:b/>
          <w:bCs/>
          <w:iCs/>
          <w:u w:val="single"/>
        </w:rPr>
      </w:pPr>
    </w:p>
    <w:p w14:paraId="2343DE07" w14:textId="58633180" w:rsidR="002D2F4D" w:rsidRPr="00D716F7" w:rsidRDefault="002D2F4D" w:rsidP="009121C0">
      <w:pPr>
        <w:ind w:left="720"/>
        <w:rPr>
          <w:rFonts w:cstheme="minorHAnsi"/>
          <w:b/>
          <w:bCs/>
          <w:iCs/>
          <w:u w:val="single"/>
        </w:rPr>
      </w:pPr>
      <w:r w:rsidRPr="00D716F7">
        <w:rPr>
          <w:rFonts w:cstheme="minorHAnsi"/>
          <w:b/>
          <w:bCs/>
          <w:iCs/>
          <w:u w:val="single"/>
        </w:rPr>
        <w:t>R</w:t>
      </w:r>
      <w:r w:rsidR="00C762A0" w:rsidRPr="00D716F7">
        <w:rPr>
          <w:rFonts w:cstheme="minorHAnsi"/>
          <w:b/>
          <w:bCs/>
          <w:iCs/>
          <w:u w:val="single"/>
        </w:rPr>
        <w:t>ECOMMENDATION</w:t>
      </w:r>
      <w:r w:rsidRPr="00D716F7">
        <w:rPr>
          <w:rFonts w:cstheme="minorHAnsi"/>
          <w:b/>
          <w:bCs/>
          <w:iCs/>
          <w:u w:val="single"/>
        </w:rPr>
        <w:t xml:space="preserve"> 5</w:t>
      </w:r>
      <w:r w:rsidR="0038216C" w:rsidRPr="00D716F7">
        <w:rPr>
          <w:rFonts w:cstheme="minorHAnsi"/>
          <w:b/>
          <w:bCs/>
          <w:iCs/>
          <w:u w:val="single"/>
        </w:rPr>
        <w:t xml:space="preserve"> </w:t>
      </w:r>
      <w:r w:rsidR="00C762A0" w:rsidRPr="00D716F7">
        <w:rPr>
          <w:rFonts w:cstheme="minorHAnsi"/>
          <w:b/>
          <w:bCs/>
          <w:iCs/>
          <w:u w:val="single"/>
        </w:rPr>
        <w:t>–</w:t>
      </w:r>
      <w:r w:rsidRPr="00D716F7">
        <w:rPr>
          <w:rFonts w:cstheme="minorHAnsi"/>
          <w:iCs/>
          <w:u w:val="single"/>
        </w:rPr>
        <w:t xml:space="preserve"> </w:t>
      </w:r>
      <w:r w:rsidRPr="00D716F7">
        <w:rPr>
          <w:rFonts w:cstheme="minorHAnsi"/>
          <w:b/>
          <w:bCs/>
          <w:iCs/>
          <w:u w:val="single"/>
        </w:rPr>
        <w:t>R</w:t>
      </w:r>
      <w:r w:rsidR="00C762A0" w:rsidRPr="00D716F7">
        <w:rPr>
          <w:rFonts w:cstheme="minorHAnsi"/>
          <w:b/>
          <w:bCs/>
          <w:iCs/>
          <w:u w:val="single"/>
        </w:rPr>
        <w:t>eal</w:t>
      </w:r>
      <w:r w:rsidRPr="00D716F7">
        <w:rPr>
          <w:rFonts w:cstheme="minorHAnsi"/>
          <w:b/>
          <w:bCs/>
          <w:iCs/>
          <w:u w:val="single"/>
        </w:rPr>
        <w:t xml:space="preserve"> E</w:t>
      </w:r>
      <w:r w:rsidR="00C762A0" w:rsidRPr="00D716F7">
        <w:rPr>
          <w:rFonts w:cstheme="minorHAnsi"/>
          <w:b/>
          <w:bCs/>
          <w:iCs/>
          <w:u w:val="single"/>
        </w:rPr>
        <w:t>state</w:t>
      </w:r>
      <w:r w:rsidRPr="00D716F7">
        <w:rPr>
          <w:rFonts w:cstheme="minorHAnsi"/>
          <w:b/>
          <w:bCs/>
          <w:iCs/>
          <w:u w:val="single"/>
        </w:rPr>
        <w:t xml:space="preserve"> ROW S</w:t>
      </w:r>
      <w:r w:rsidR="00C762A0" w:rsidRPr="00D716F7">
        <w:rPr>
          <w:rFonts w:cstheme="minorHAnsi"/>
          <w:b/>
          <w:bCs/>
          <w:iCs/>
          <w:u w:val="single"/>
        </w:rPr>
        <w:t>tandard</w:t>
      </w:r>
      <w:r w:rsidRPr="00D716F7">
        <w:rPr>
          <w:rFonts w:cstheme="minorHAnsi"/>
          <w:b/>
          <w:bCs/>
          <w:iCs/>
          <w:u w:val="single"/>
        </w:rPr>
        <w:t xml:space="preserve"> O</w:t>
      </w:r>
      <w:r w:rsidR="00C762A0" w:rsidRPr="00D716F7">
        <w:rPr>
          <w:rFonts w:cstheme="minorHAnsi"/>
          <w:b/>
          <w:bCs/>
          <w:iCs/>
          <w:u w:val="single"/>
        </w:rPr>
        <w:t>perating</w:t>
      </w:r>
      <w:r w:rsidRPr="00D716F7">
        <w:rPr>
          <w:rFonts w:cstheme="minorHAnsi"/>
          <w:b/>
          <w:bCs/>
          <w:iCs/>
          <w:u w:val="single"/>
        </w:rPr>
        <w:t xml:space="preserve"> P</w:t>
      </w:r>
      <w:r w:rsidR="00C762A0" w:rsidRPr="00D716F7">
        <w:rPr>
          <w:rFonts w:cstheme="minorHAnsi"/>
          <w:b/>
          <w:bCs/>
          <w:iCs/>
          <w:u w:val="single"/>
        </w:rPr>
        <w:t>rocedures</w:t>
      </w:r>
      <w:r w:rsidRPr="00D716F7">
        <w:rPr>
          <w:rFonts w:cstheme="minorHAnsi"/>
          <w:b/>
          <w:bCs/>
          <w:iCs/>
          <w:u w:val="single"/>
        </w:rPr>
        <w:t xml:space="preserve"> H</w:t>
      </w:r>
      <w:r w:rsidR="00C762A0" w:rsidRPr="00D716F7">
        <w:rPr>
          <w:rFonts w:cstheme="minorHAnsi"/>
          <w:b/>
          <w:bCs/>
          <w:iCs/>
          <w:u w:val="single"/>
        </w:rPr>
        <w:t>ave</w:t>
      </w:r>
      <w:r w:rsidRPr="00D716F7">
        <w:rPr>
          <w:rFonts w:cstheme="minorHAnsi"/>
          <w:b/>
          <w:bCs/>
          <w:iCs/>
          <w:u w:val="single"/>
        </w:rPr>
        <w:t xml:space="preserve"> </w:t>
      </w:r>
      <w:r w:rsidR="00C762A0" w:rsidRPr="00D716F7">
        <w:rPr>
          <w:rFonts w:cstheme="minorHAnsi"/>
          <w:b/>
          <w:bCs/>
          <w:iCs/>
          <w:u w:val="single"/>
        </w:rPr>
        <w:t>Not</w:t>
      </w:r>
      <w:r w:rsidRPr="00D716F7">
        <w:rPr>
          <w:rFonts w:cstheme="minorHAnsi"/>
          <w:b/>
          <w:bCs/>
          <w:iCs/>
          <w:u w:val="single"/>
        </w:rPr>
        <w:t xml:space="preserve"> B</w:t>
      </w:r>
      <w:r w:rsidR="00C762A0" w:rsidRPr="00D716F7">
        <w:rPr>
          <w:rFonts w:cstheme="minorHAnsi"/>
          <w:b/>
          <w:bCs/>
          <w:iCs/>
          <w:u w:val="single"/>
        </w:rPr>
        <w:t>een</w:t>
      </w:r>
      <w:r w:rsidRPr="00D716F7">
        <w:rPr>
          <w:rFonts w:cstheme="minorHAnsi"/>
          <w:b/>
          <w:bCs/>
          <w:iCs/>
          <w:u w:val="single"/>
        </w:rPr>
        <w:t xml:space="preserve"> </w:t>
      </w:r>
      <w:r w:rsidR="00C762A0" w:rsidRPr="00D716F7">
        <w:rPr>
          <w:rFonts w:cstheme="minorHAnsi"/>
          <w:b/>
          <w:bCs/>
          <w:iCs/>
          <w:u w:val="single"/>
        </w:rPr>
        <w:t>Updated</w:t>
      </w:r>
      <w:r w:rsidRPr="00D716F7">
        <w:rPr>
          <w:rFonts w:cstheme="minorHAnsi"/>
          <w:b/>
          <w:bCs/>
          <w:iCs/>
          <w:u w:val="single"/>
        </w:rPr>
        <w:t xml:space="preserve"> </w:t>
      </w:r>
      <w:r w:rsidR="00FD3D45" w:rsidRPr="00FD3F54">
        <w:rPr>
          <w:rFonts w:cstheme="minorHAnsi"/>
          <w:b/>
          <w:color w:val="FFFFFF" w:themeColor="background1"/>
          <w:spacing w:val="-1"/>
          <w:shd w:val="clear" w:color="auto" w:fill="FFC000"/>
        </w:rPr>
        <w:t>MEDIUM</w:t>
      </w:r>
      <w:r w:rsidR="00FD3D45" w:rsidRPr="00FD3F54">
        <w:rPr>
          <w:rFonts w:cstheme="minorHAnsi"/>
          <w:color w:val="FFFFFF" w:themeColor="background1"/>
        </w:rPr>
        <w:t xml:space="preserve"> </w:t>
      </w:r>
      <w:r w:rsidRPr="00D716F7">
        <w:rPr>
          <w:rFonts w:cstheme="minorHAnsi"/>
          <w:iCs/>
        </w:rPr>
        <w:t>Internal Audit recommends the Director of Real Estate &amp; ROW, and the Manager of Real Estate &amp; ROW should consider updating the ROW procedures document for changes to be consistent with the Oracle system and to formalize any approved exceptions to the standard procedures.</w:t>
      </w:r>
    </w:p>
    <w:p w14:paraId="7DA98436" w14:textId="77777777" w:rsidR="002D2F4D" w:rsidRPr="00D716F7" w:rsidRDefault="002D2F4D" w:rsidP="009121C0">
      <w:pPr>
        <w:ind w:left="720"/>
        <w:rPr>
          <w:rFonts w:cstheme="minorHAnsi"/>
        </w:rPr>
      </w:pPr>
    </w:p>
    <w:p w14:paraId="6B420B5E" w14:textId="77777777" w:rsidR="002D2F4D" w:rsidRPr="00D716F7" w:rsidRDefault="002D2F4D" w:rsidP="009121C0">
      <w:pPr>
        <w:ind w:left="720"/>
        <w:rPr>
          <w:rFonts w:cstheme="minorHAnsi"/>
        </w:rPr>
      </w:pPr>
      <w:r w:rsidRPr="00D716F7">
        <w:rPr>
          <w:rFonts w:cstheme="minorHAnsi"/>
          <w:b/>
          <w:bCs/>
        </w:rPr>
        <w:t>OPEN ACTION PLANS</w:t>
      </w:r>
      <w:r w:rsidRPr="00D716F7">
        <w:rPr>
          <w:rFonts w:cstheme="minorHAnsi"/>
        </w:rPr>
        <w:t>: Management agrees and has developed the action plan below.</w:t>
      </w:r>
    </w:p>
    <w:p w14:paraId="5FBB09CF" w14:textId="142FAE31" w:rsidR="002D2F4D" w:rsidRPr="00D716F7" w:rsidRDefault="002D2F4D" w:rsidP="009121C0">
      <w:pPr>
        <w:ind w:left="720"/>
        <w:rPr>
          <w:rFonts w:cstheme="minorHAnsi"/>
        </w:rPr>
      </w:pPr>
      <w:r w:rsidRPr="00D716F7">
        <w:rPr>
          <w:rFonts w:cstheme="minorHAnsi"/>
          <w:b/>
          <w:bCs/>
        </w:rPr>
        <w:t>Management’s Target Completion Date</w:t>
      </w:r>
      <w:r w:rsidR="00D82014" w:rsidRPr="00D716F7">
        <w:rPr>
          <w:rFonts w:cstheme="minorHAnsi"/>
          <w:b/>
          <w:bCs/>
        </w:rPr>
        <w:t xml:space="preserve"> and Comments</w:t>
      </w:r>
      <w:r w:rsidRPr="00D716F7">
        <w:rPr>
          <w:rFonts w:cstheme="minorHAnsi"/>
        </w:rPr>
        <w:t xml:space="preserve">: </w:t>
      </w:r>
      <w:r w:rsidR="00812BA1" w:rsidRPr="00D716F7">
        <w:rPr>
          <w:rFonts w:cstheme="minorHAnsi"/>
        </w:rPr>
        <w:t>January</w:t>
      </w:r>
      <w:r w:rsidR="00D82014" w:rsidRPr="00D716F7">
        <w:rPr>
          <w:rFonts w:cstheme="minorHAnsi"/>
        </w:rPr>
        <w:t xml:space="preserve"> </w:t>
      </w:r>
      <w:r w:rsidR="00812BA1" w:rsidRPr="00D716F7">
        <w:rPr>
          <w:rFonts w:cstheme="minorHAnsi"/>
        </w:rPr>
        <w:t>3</w:t>
      </w:r>
      <w:r w:rsidR="00D82014" w:rsidRPr="00D716F7">
        <w:rPr>
          <w:rFonts w:cstheme="minorHAnsi"/>
        </w:rPr>
        <w:t>1, 202</w:t>
      </w:r>
      <w:r w:rsidR="00812BA1" w:rsidRPr="00D716F7">
        <w:rPr>
          <w:rFonts w:cstheme="minorHAnsi"/>
        </w:rPr>
        <w:t>6</w:t>
      </w:r>
    </w:p>
    <w:p w14:paraId="6C2F8D4E" w14:textId="77777777" w:rsidR="00D07FF3" w:rsidRPr="00D716F7" w:rsidRDefault="00D07FF3" w:rsidP="009121C0">
      <w:pPr>
        <w:ind w:left="720"/>
        <w:rPr>
          <w:rFonts w:cstheme="minorHAnsi"/>
        </w:rPr>
      </w:pPr>
    </w:p>
    <w:p w14:paraId="774CE0B2" w14:textId="77777777" w:rsidR="00D07FF3" w:rsidRPr="00D716F7" w:rsidRDefault="00D07FF3" w:rsidP="009121C0">
      <w:pPr>
        <w:tabs>
          <w:tab w:val="left" w:pos="825"/>
        </w:tabs>
        <w:ind w:left="720" w:right="331"/>
        <w:jc w:val="both"/>
        <w:rPr>
          <w:rFonts w:cstheme="minorHAnsi"/>
          <w:b/>
          <w:spacing w:val="-1"/>
        </w:rPr>
      </w:pPr>
      <w:r w:rsidRPr="00D716F7">
        <w:rPr>
          <w:rFonts w:cstheme="minorHAnsi"/>
          <w:b/>
          <w:spacing w:val="-1"/>
        </w:rPr>
        <w:t>Detailed Actions/Comments:</w:t>
      </w:r>
    </w:p>
    <w:p w14:paraId="279DF5D9" w14:textId="406550AD" w:rsidR="00C56F57" w:rsidRPr="009121C0" w:rsidRDefault="00D82014" w:rsidP="009121C0">
      <w:pPr>
        <w:ind w:left="720"/>
        <w:rPr>
          <w:rFonts w:cstheme="minorHAnsi"/>
          <w:color w:val="EE0000"/>
        </w:rPr>
      </w:pPr>
      <w:r w:rsidRPr="00D716F7">
        <w:rPr>
          <w:rFonts w:cstheme="minorHAnsi"/>
        </w:rPr>
        <w:t>S</w:t>
      </w:r>
      <w:r w:rsidR="00731256" w:rsidRPr="00D716F7">
        <w:rPr>
          <w:rFonts w:cstheme="minorHAnsi"/>
        </w:rPr>
        <w:t>OP</w:t>
      </w:r>
      <w:r w:rsidRPr="00D716F7">
        <w:rPr>
          <w:rFonts w:cstheme="minorHAnsi"/>
        </w:rPr>
        <w:t>s, including desktop procedures, will be updated to be consistent with the Oracle system and to formalize any approved exceptions to the standard procedure</w:t>
      </w:r>
      <w:r w:rsidR="00DD40FF" w:rsidRPr="00D716F7">
        <w:rPr>
          <w:rFonts w:cstheme="minorHAnsi"/>
        </w:rPr>
        <w:t>s</w:t>
      </w:r>
      <w:r w:rsidR="009121C0">
        <w:rPr>
          <w:rFonts w:cstheme="minorHAnsi"/>
        </w:rPr>
        <w:t>.</w:t>
      </w:r>
    </w:p>
    <w:p w14:paraId="22E528F7" w14:textId="18B576ED" w:rsidR="00065838" w:rsidRPr="00D716F7" w:rsidRDefault="002D2F4D" w:rsidP="009121C0">
      <w:pPr>
        <w:ind w:left="720"/>
        <w:rPr>
          <w:rFonts w:cstheme="minorHAnsi"/>
        </w:rPr>
      </w:pPr>
      <w:r w:rsidRPr="00D716F7">
        <w:rPr>
          <w:rFonts w:cstheme="minorHAnsi"/>
          <w:b/>
          <w:bCs/>
          <w:u w:val="single"/>
        </w:rPr>
        <w:lastRenderedPageBreak/>
        <w:t>R</w:t>
      </w:r>
      <w:r w:rsidR="00C762A0" w:rsidRPr="00D716F7">
        <w:rPr>
          <w:rFonts w:cstheme="minorHAnsi"/>
          <w:b/>
          <w:bCs/>
          <w:u w:val="single"/>
        </w:rPr>
        <w:t>ECOMMENDATION</w:t>
      </w:r>
      <w:r w:rsidRPr="00D716F7">
        <w:rPr>
          <w:rFonts w:cstheme="minorHAnsi"/>
          <w:b/>
          <w:bCs/>
          <w:u w:val="single"/>
        </w:rPr>
        <w:t xml:space="preserve"> 6</w:t>
      </w:r>
      <w:r w:rsidR="00C762A0" w:rsidRPr="00D716F7">
        <w:rPr>
          <w:rFonts w:cstheme="minorHAnsi"/>
          <w:b/>
          <w:bCs/>
          <w:u w:val="single"/>
        </w:rPr>
        <w:t xml:space="preserve"> –</w:t>
      </w:r>
      <w:r w:rsidRPr="00D716F7">
        <w:rPr>
          <w:rFonts w:cstheme="minorHAnsi"/>
          <w:b/>
          <w:bCs/>
          <w:u w:val="single"/>
        </w:rPr>
        <w:t xml:space="preserve"> C</w:t>
      </w:r>
      <w:r w:rsidR="00C762A0" w:rsidRPr="00D716F7">
        <w:rPr>
          <w:rFonts w:cstheme="minorHAnsi"/>
          <w:b/>
          <w:bCs/>
          <w:u w:val="single"/>
        </w:rPr>
        <w:t xml:space="preserve">ertificates of </w:t>
      </w:r>
      <w:r w:rsidRPr="00D716F7">
        <w:rPr>
          <w:rFonts w:cstheme="minorHAnsi"/>
          <w:b/>
          <w:bCs/>
          <w:u w:val="single"/>
        </w:rPr>
        <w:t>I</w:t>
      </w:r>
      <w:r w:rsidR="00C762A0" w:rsidRPr="00D716F7">
        <w:rPr>
          <w:rFonts w:cstheme="minorHAnsi"/>
          <w:b/>
          <w:bCs/>
          <w:u w:val="single"/>
        </w:rPr>
        <w:t>nsurance</w:t>
      </w:r>
      <w:r w:rsidRPr="00D716F7">
        <w:rPr>
          <w:rFonts w:cstheme="minorHAnsi"/>
          <w:b/>
          <w:bCs/>
          <w:u w:val="single"/>
        </w:rPr>
        <w:t xml:space="preserve"> </w:t>
      </w:r>
      <w:r w:rsidR="006A0F7C" w:rsidRPr="00D716F7">
        <w:rPr>
          <w:rFonts w:cstheme="minorHAnsi"/>
          <w:b/>
          <w:bCs/>
          <w:u w:val="single"/>
        </w:rPr>
        <w:t xml:space="preserve">(COIs) </w:t>
      </w:r>
      <w:r w:rsidR="00C762A0" w:rsidRPr="00D716F7">
        <w:rPr>
          <w:rFonts w:cstheme="minorHAnsi"/>
          <w:b/>
          <w:bCs/>
          <w:u w:val="single"/>
        </w:rPr>
        <w:t xml:space="preserve">Are Not Obtained </w:t>
      </w:r>
      <w:r w:rsidR="00253B37" w:rsidRPr="00D716F7">
        <w:rPr>
          <w:rFonts w:cstheme="minorHAnsi"/>
          <w:b/>
          <w:bCs/>
          <w:u w:val="single"/>
        </w:rPr>
        <w:t>f</w:t>
      </w:r>
      <w:r w:rsidR="00C762A0" w:rsidRPr="00D716F7">
        <w:rPr>
          <w:rFonts w:cstheme="minorHAnsi"/>
          <w:b/>
          <w:bCs/>
          <w:u w:val="single"/>
        </w:rPr>
        <w:t xml:space="preserve">or </w:t>
      </w:r>
      <w:r w:rsidRPr="00D716F7">
        <w:rPr>
          <w:rFonts w:cstheme="minorHAnsi"/>
          <w:b/>
          <w:bCs/>
          <w:u w:val="single"/>
        </w:rPr>
        <w:t>R</w:t>
      </w:r>
      <w:r w:rsidR="00DB2BF0" w:rsidRPr="00D716F7">
        <w:rPr>
          <w:rFonts w:cstheme="minorHAnsi"/>
          <w:b/>
          <w:bCs/>
          <w:u w:val="single"/>
        </w:rPr>
        <w:t>ecurring</w:t>
      </w:r>
      <w:r w:rsidRPr="00D716F7">
        <w:rPr>
          <w:rFonts w:cstheme="minorHAnsi"/>
          <w:b/>
          <w:bCs/>
          <w:u w:val="single"/>
        </w:rPr>
        <w:t xml:space="preserve"> A</w:t>
      </w:r>
      <w:r w:rsidR="00DB2BF0" w:rsidRPr="00D716F7">
        <w:rPr>
          <w:rFonts w:cstheme="minorHAnsi"/>
          <w:b/>
          <w:bCs/>
          <w:u w:val="single"/>
        </w:rPr>
        <w:t>nnual</w:t>
      </w:r>
      <w:r w:rsidRPr="00D716F7">
        <w:rPr>
          <w:rFonts w:cstheme="minorHAnsi"/>
          <w:b/>
          <w:bCs/>
          <w:u w:val="single"/>
        </w:rPr>
        <w:t xml:space="preserve"> L</w:t>
      </w:r>
      <w:r w:rsidR="00DB2BF0" w:rsidRPr="00D716F7">
        <w:rPr>
          <w:rFonts w:cstheme="minorHAnsi"/>
          <w:b/>
          <w:bCs/>
          <w:u w:val="single"/>
        </w:rPr>
        <w:t>icense</w:t>
      </w:r>
      <w:r w:rsidR="005508F6" w:rsidRPr="00D716F7">
        <w:rPr>
          <w:rFonts w:cstheme="minorHAnsi"/>
          <w:b/>
          <w:bCs/>
          <w:u w:val="single"/>
        </w:rPr>
        <w:t xml:space="preserve"> Agreements</w:t>
      </w:r>
      <w:r w:rsidRPr="00D716F7">
        <w:rPr>
          <w:rFonts w:cstheme="minorHAnsi"/>
          <w:b/>
          <w:bCs/>
        </w:rPr>
        <w:t xml:space="preserve"> </w:t>
      </w:r>
      <w:r w:rsidR="00FD3D45" w:rsidRPr="00FD3F54">
        <w:rPr>
          <w:rFonts w:cstheme="minorHAnsi"/>
          <w:b/>
          <w:color w:val="FFFFFF" w:themeColor="background1"/>
          <w:spacing w:val="-1"/>
          <w:shd w:val="clear" w:color="auto" w:fill="FFC000"/>
        </w:rPr>
        <w:t>MEDIUM</w:t>
      </w:r>
      <w:r w:rsidR="00FD3D45" w:rsidRPr="00D716F7">
        <w:rPr>
          <w:rFonts w:cstheme="minorHAnsi"/>
        </w:rPr>
        <w:t xml:space="preserve"> </w:t>
      </w:r>
    </w:p>
    <w:p w14:paraId="5DD2BDFD" w14:textId="75BE5C3B" w:rsidR="002D2F4D" w:rsidRPr="00D716F7" w:rsidRDefault="002D2F4D" w:rsidP="009121C0">
      <w:pPr>
        <w:ind w:left="720"/>
        <w:rPr>
          <w:rFonts w:cstheme="minorHAnsi"/>
        </w:rPr>
      </w:pPr>
      <w:r w:rsidRPr="00D716F7">
        <w:rPr>
          <w:rFonts w:cstheme="minorHAnsi"/>
        </w:rPr>
        <w:t xml:space="preserve">Internal Audit recommends that the Director of Real Estate &amp; ROW consider the following: </w:t>
      </w:r>
    </w:p>
    <w:p w14:paraId="78CF6974" w14:textId="77777777" w:rsidR="002D2F4D" w:rsidRPr="00D716F7" w:rsidRDefault="002D2F4D" w:rsidP="009121C0">
      <w:pPr>
        <w:ind w:left="720"/>
        <w:rPr>
          <w:rFonts w:cstheme="minorHAnsi"/>
        </w:rPr>
      </w:pPr>
    </w:p>
    <w:p w14:paraId="480D701D" w14:textId="4382D638" w:rsidR="002D2F4D" w:rsidRPr="00D716F7" w:rsidRDefault="002D2F4D" w:rsidP="009121C0">
      <w:pPr>
        <w:numPr>
          <w:ilvl w:val="0"/>
          <w:numId w:val="35"/>
        </w:numPr>
        <w:ind w:left="1336"/>
        <w:rPr>
          <w:rFonts w:cstheme="minorHAnsi"/>
        </w:rPr>
      </w:pPr>
      <w:r w:rsidRPr="00D716F7">
        <w:rPr>
          <w:rFonts w:cstheme="minorHAnsi"/>
        </w:rPr>
        <w:t xml:space="preserve">SOPs will be developed covering activities to ensure initial COI is obtained as well as annual COI updates as part of the license renewal process. Protocols will be developed as to how to manage customers who refuse to provide annual COIs and/or have deficiencies in the insurance limits provided. </w:t>
      </w:r>
    </w:p>
    <w:p w14:paraId="4692F4CE" w14:textId="77777777" w:rsidR="002D2F4D" w:rsidRPr="00D716F7" w:rsidRDefault="002D2F4D" w:rsidP="009121C0">
      <w:pPr>
        <w:numPr>
          <w:ilvl w:val="0"/>
          <w:numId w:val="35"/>
        </w:numPr>
        <w:ind w:left="1336"/>
        <w:rPr>
          <w:rFonts w:cstheme="minorHAnsi"/>
        </w:rPr>
      </w:pPr>
      <w:r w:rsidRPr="00D716F7">
        <w:rPr>
          <w:rFonts w:cstheme="minorHAnsi"/>
        </w:rPr>
        <w:t xml:space="preserve">The CapMetro website will be updated to explain COI requirements for the customer in year one as well as the annual COIs as part of the perpetual renewal process. </w:t>
      </w:r>
    </w:p>
    <w:p w14:paraId="0EC66EBC" w14:textId="28C6BDB6" w:rsidR="002D2F4D" w:rsidRPr="00D716F7" w:rsidRDefault="002D2F4D" w:rsidP="009121C0">
      <w:pPr>
        <w:numPr>
          <w:ilvl w:val="0"/>
          <w:numId w:val="35"/>
        </w:numPr>
        <w:ind w:left="1336"/>
        <w:rPr>
          <w:rFonts w:cstheme="minorHAnsi"/>
        </w:rPr>
      </w:pPr>
      <w:r w:rsidRPr="00D716F7">
        <w:rPr>
          <w:rFonts w:cstheme="minorHAnsi"/>
        </w:rPr>
        <w:t xml:space="preserve">All active license accounts will be reviewed, and customers will be notified of any missing COIs or deficiencies in insurance coverage amounts. COI records either online in CLS Link and/or Oracle and/or manual records will be developed tracking COIs for each active license account going forward. </w:t>
      </w:r>
    </w:p>
    <w:p w14:paraId="385BB95B" w14:textId="77777777" w:rsidR="002D2F4D" w:rsidRPr="00D716F7" w:rsidRDefault="002D2F4D" w:rsidP="009121C0">
      <w:pPr>
        <w:ind w:left="360"/>
        <w:rPr>
          <w:rFonts w:cstheme="minorHAnsi"/>
        </w:rPr>
      </w:pPr>
    </w:p>
    <w:p w14:paraId="31E2B3FF" w14:textId="77777777" w:rsidR="002D2F4D" w:rsidRPr="00D716F7" w:rsidRDefault="002D2F4D" w:rsidP="009121C0">
      <w:pPr>
        <w:ind w:left="720"/>
        <w:rPr>
          <w:rFonts w:cstheme="minorHAnsi"/>
        </w:rPr>
      </w:pPr>
      <w:r w:rsidRPr="00D716F7">
        <w:rPr>
          <w:rFonts w:cstheme="minorHAnsi"/>
          <w:b/>
          <w:bCs/>
        </w:rPr>
        <w:t>OPEN ACTION PLANS</w:t>
      </w:r>
      <w:r w:rsidRPr="00D716F7">
        <w:rPr>
          <w:rFonts w:cstheme="minorHAnsi"/>
        </w:rPr>
        <w:t>: Management agrees and has developed the action plan below.</w:t>
      </w:r>
    </w:p>
    <w:p w14:paraId="6120129B" w14:textId="56FB2A67" w:rsidR="002D2F4D" w:rsidRPr="00D716F7" w:rsidRDefault="002D2F4D" w:rsidP="009121C0">
      <w:pPr>
        <w:ind w:left="720"/>
        <w:rPr>
          <w:rFonts w:cstheme="minorHAnsi"/>
        </w:rPr>
      </w:pPr>
      <w:r w:rsidRPr="00D716F7">
        <w:rPr>
          <w:rFonts w:cstheme="minorHAnsi"/>
          <w:b/>
          <w:bCs/>
        </w:rPr>
        <w:t>Management’s Target Completion Date</w:t>
      </w:r>
      <w:r w:rsidRPr="00D716F7">
        <w:rPr>
          <w:rFonts w:cstheme="minorHAnsi"/>
        </w:rPr>
        <w:t xml:space="preserve">: </w:t>
      </w:r>
      <w:r w:rsidR="00F76FB3" w:rsidRPr="00D716F7">
        <w:rPr>
          <w:rFonts w:cstheme="minorHAnsi"/>
        </w:rPr>
        <w:t>J</w:t>
      </w:r>
      <w:r w:rsidR="007F3963" w:rsidRPr="00D716F7">
        <w:rPr>
          <w:rFonts w:cstheme="minorHAnsi"/>
        </w:rPr>
        <w:t>anuary 30, 2026</w:t>
      </w:r>
    </w:p>
    <w:p w14:paraId="38351FF5" w14:textId="77777777" w:rsidR="00D07FF3" w:rsidRPr="00D716F7" w:rsidRDefault="00D07FF3" w:rsidP="009121C0">
      <w:pPr>
        <w:ind w:left="720"/>
        <w:rPr>
          <w:rFonts w:cstheme="minorHAnsi"/>
        </w:rPr>
      </w:pPr>
    </w:p>
    <w:p w14:paraId="51076413" w14:textId="41186B66" w:rsidR="00D07FF3" w:rsidRPr="00D716F7" w:rsidRDefault="00D07FF3" w:rsidP="009121C0">
      <w:pPr>
        <w:tabs>
          <w:tab w:val="left" w:pos="825"/>
        </w:tabs>
        <w:ind w:left="720" w:right="331"/>
        <w:jc w:val="both"/>
        <w:rPr>
          <w:rFonts w:cstheme="minorHAnsi"/>
          <w:b/>
          <w:spacing w:val="-1"/>
        </w:rPr>
      </w:pPr>
      <w:r w:rsidRPr="00D716F7">
        <w:rPr>
          <w:rFonts w:cstheme="minorHAnsi"/>
          <w:b/>
          <w:spacing w:val="-1"/>
        </w:rPr>
        <w:t>Detailed Actions/Comments:</w:t>
      </w:r>
    </w:p>
    <w:p w14:paraId="21523DE0" w14:textId="3D1058FF" w:rsidR="007F3963" w:rsidRPr="00D716F7" w:rsidRDefault="007F3963" w:rsidP="009121C0">
      <w:pPr>
        <w:pStyle w:val="ListParagraph"/>
        <w:numPr>
          <w:ilvl w:val="0"/>
          <w:numId w:val="47"/>
        </w:numPr>
        <w:ind w:left="1440"/>
        <w:rPr>
          <w:rFonts w:cstheme="minorHAnsi"/>
        </w:rPr>
      </w:pPr>
      <w:r w:rsidRPr="00D716F7">
        <w:rPr>
          <w:rFonts w:cstheme="minorHAnsi"/>
        </w:rPr>
        <w:t xml:space="preserve">Accounting </w:t>
      </w:r>
      <w:r w:rsidR="00AF76E2" w:rsidRPr="00D716F7">
        <w:rPr>
          <w:rFonts w:cstheme="minorHAnsi"/>
        </w:rPr>
        <w:t xml:space="preserve">will </w:t>
      </w:r>
      <w:r w:rsidRPr="00D716F7">
        <w:rPr>
          <w:rFonts w:cstheme="minorHAnsi"/>
        </w:rPr>
        <w:t>submit a ticket for creating a unique CLS invoice template</w:t>
      </w:r>
      <w:r w:rsidR="00117F2A" w:rsidRPr="00D716F7">
        <w:rPr>
          <w:rFonts w:cstheme="minorHAnsi"/>
        </w:rPr>
        <w:t xml:space="preserve"> for COI renewal reminder language</w:t>
      </w:r>
      <w:r w:rsidRPr="00D716F7">
        <w:rPr>
          <w:rFonts w:cstheme="minorHAnsi"/>
        </w:rPr>
        <w:t>.</w:t>
      </w:r>
    </w:p>
    <w:p w14:paraId="27CAFF3B" w14:textId="79334F0E" w:rsidR="00425350" w:rsidRPr="00D716F7" w:rsidRDefault="00AF76E2" w:rsidP="009121C0">
      <w:pPr>
        <w:pStyle w:val="ListParagraph"/>
        <w:numPr>
          <w:ilvl w:val="0"/>
          <w:numId w:val="47"/>
        </w:numPr>
        <w:ind w:left="1440"/>
        <w:rPr>
          <w:rFonts w:cstheme="minorHAnsi"/>
        </w:rPr>
      </w:pPr>
      <w:r w:rsidRPr="00D716F7">
        <w:rPr>
          <w:rFonts w:cstheme="minorHAnsi"/>
        </w:rPr>
        <w:t>CLOSED: Real Estate Management worked with Marketing to add COI requirements to the CapMetro website.</w:t>
      </w:r>
    </w:p>
    <w:p w14:paraId="15077DAA" w14:textId="433A1F2E" w:rsidR="00DA1916" w:rsidRPr="00D07097" w:rsidRDefault="007F3963" w:rsidP="009121C0">
      <w:pPr>
        <w:pStyle w:val="ListParagraph"/>
        <w:numPr>
          <w:ilvl w:val="0"/>
          <w:numId w:val="47"/>
        </w:numPr>
        <w:ind w:left="1440"/>
        <w:rPr>
          <w:rFonts w:cstheme="minorHAnsi"/>
        </w:rPr>
      </w:pPr>
      <w:r w:rsidRPr="00D716F7">
        <w:rPr>
          <w:rFonts w:cstheme="minorHAnsi"/>
        </w:rPr>
        <w:t>Real Estate has created a shared central email address to have Licensees send in their COIs.  The plan is to focus on revenue customers.  Real Estate will run a report from CLS to identify customers that are past due and have those customers send their COI renewals to the shared email box.  Risk Management will verify the insurer ratings and Real Estate will load the COIs into CLS.  Real Estate is looking to hire a temporary resource to assist.</w:t>
      </w:r>
      <w:r w:rsidR="00DA1916" w:rsidRPr="00D07097">
        <w:rPr>
          <w:rFonts w:cstheme="minorHAnsi"/>
        </w:rPr>
        <w:br w:type="page"/>
      </w:r>
    </w:p>
    <w:p w14:paraId="55AB0D11" w14:textId="77777777" w:rsidR="002D2F4D" w:rsidRPr="00D07097" w:rsidRDefault="002D2F4D" w:rsidP="002C11A5">
      <w:pPr>
        <w:rPr>
          <w:rFonts w:cstheme="minorHAnsi"/>
        </w:rPr>
      </w:pPr>
    </w:p>
    <w:p w14:paraId="04260636" w14:textId="2450A84F" w:rsidR="00DA1916" w:rsidRPr="00D07097" w:rsidRDefault="00DA1916" w:rsidP="00672C37">
      <w:pPr>
        <w:pStyle w:val="Heading2"/>
        <w:rPr>
          <w:rFonts w:asciiTheme="minorHAnsi" w:hAnsiTheme="minorHAnsi" w:cstheme="minorHAnsi"/>
          <w:sz w:val="22"/>
          <w:szCs w:val="22"/>
        </w:rPr>
      </w:pPr>
      <w:bookmarkStart w:id="18" w:name="_24-10_UHC_ELIGIBILITY"/>
      <w:bookmarkEnd w:id="18"/>
      <w:r w:rsidRPr="00D07097">
        <w:rPr>
          <w:rFonts w:asciiTheme="minorHAnsi" w:hAnsiTheme="minorHAnsi" w:cstheme="minorHAnsi"/>
          <w:sz w:val="22"/>
          <w:szCs w:val="22"/>
        </w:rPr>
        <w:t>24-</w:t>
      </w:r>
      <w:r w:rsidR="00BA1E78" w:rsidRPr="00D07097">
        <w:rPr>
          <w:rFonts w:asciiTheme="minorHAnsi" w:hAnsiTheme="minorHAnsi" w:cstheme="minorHAnsi"/>
          <w:sz w:val="22"/>
          <w:szCs w:val="22"/>
        </w:rPr>
        <w:t>10</w:t>
      </w:r>
      <w:r w:rsidRPr="00D07097">
        <w:rPr>
          <w:rFonts w:asciiTheme="minorHAnsi" w:hAnsiTheme="minorHAnsi" w:cstheme="minorHAnsi"/>
          <w:sz w:val="22"/>
          <w:szCs w:val="22"/>
        </w:rPr>
        <w:t xml:space="preserve"> </w:t>
      </w:r>
      <w:r w:rsidR="00295E93" w:rsidRPr="00D07097">
        <w:rPr>
          <w:rFonts w:asciiTheme="minorHAnsi" w:hAnsiTheme="minorHAnsi" w:cstheme="minorHAnsi"/>
          <w:sz w:val="22"/>
          <w:szCs w:val="22"/>
        </w:rPr>
        <w:t>UHC E</w:t>
      </w:r>
      <w:r w:rsidR="00EC3108" w:rsidRPr="00D07097">
        <w:rPr>
          <w:rFonts w:asciiTheme="minorHAnsi" w:hAnsiTheme="minorHAnsi" w:cstheme="minorHAnsi"/>
          <w:sz w:val="22"/>
          <w:szCs w:val="22"/>
        </w:rPr>
        <w:t>LIGIBILITY</w:t>
      </w:r>
      <w:r w:rsidR="00295E93" w:rsidRPr="00D07097">
        <w:rPr>
          <w:rFonts w:asciiTheme="minorHAnsi" w:hAnsiTheme="minorHAnsi" w:cstheme="minorHAnsi"/>
          <w:sz w:val="22"/>
          <w:szCs w:val="22"/>
        </w:rPr>
        <w:t xml:space="preserve"> KPIs and P</w:t>
      </w:r>
      <w:r w:rsidR="00EC3108" w:rsidRPr="00D07097">
        <w:rPr>
          <w:rFonts w:asciiTheme="minorHAnsi" w:hAnsiTheme="minorHAnsi" w:cstheme="minorHAnsi"/>
          <w:sz w:val="22"/>
          <w:szCs w:val="22"/>
        </w:rPr>
        <w:t>ROJECT</w:t>
      </w:r>
      <w:r w:rsidR="00295E93" w:rsidRPr="00D07097">
        <w:rPr>
          <w:rFonts w:asciiTheme="minorHAnsi" w:hAnsiTheme="minorHAnsi" w:cstheme="minorHAnsi"/>
          <w:sz w:val="22"/>
          <w:szCs w:val="22"/>
        </w:rPr>
        <w:t xml:space="preserve"> C</w:t>
      </w:r>
      <w:r w:rsidR="00EC3108" w:rsidRPr="00D07097">
        <w:rPr>
          <w:rFonts w:asciiTheme="minorHAnsi" w:hAnsiTheme="minorHAnsi" w:cstheme="minorHAnsi"/>
          <w:sz w:val="22"/>
          <w:szCs w:val="22"/>
        </w:rPr>
        <w:t>ONTROLS</w:t>
      </w:r>
      <w:r w:rsidR="00295E93" w:rsidRPr="00D07097">
        <w:rPr>
          <w:rFonts w:asciiTheme="minorHAnsi" w:hAnsiTheme="minorHAnsi" w:cstheme="minorHAnsi"/>
          <w:sz w:val="22"/>
          <w:szCs w:val="22"/>
        </w:rPr>
        <w:t xml:space="preserve"> </w:t>
      </w:r>
      <w:r w:rsidRPr="00D07097">
        <w:rPr>
          <w:rFonts w:asciiTheme="minorHAnsi" w:hAnsiTheme="minorHAnsi" w:cstheme="minorHAnsi"/>
          <w:b w:val="0"/>
          <w:bCs w:val="0"/>
          <w:sz w:val="22"/>
          <w:szCs w:val="22"/>
        </w:rPr>
        <w:t>(0</w:t>
      </w:r>
      <w:r w:rsidR="00C72432" w:rsidRPr="00D07097">
        <w:rPr>
          <w:rFonts w:asciiTheme="minorHAnsi" w:hAnsiTheme="minorHAnsi" w:cstheme="minorHAnsi"/>
          <w:b w:val="0"/>
          <w:bCs w:val="0"/>
          <w:sz w:val="22"/>
          <w:szCs w:val="22"/>
        </w:rPr>
        <w:t>7</w:t>
      </w:r>
      <w:r w:rsidRPr="00D07097">
        <w:rPr>
          <w:rFonts w:asciiTheme="minorHAnsi" w:hAnsiTheme="minorHAnsi" w:cstheme="minorHAnsi"/>
          <w:b w:val="0"/>
          <w:bCs w:val="0"/>
          <w:sz w:val="22"/>
          <w:szCs w:val="22"/>
        </w:rPr>
        <w:t>/</w:t>
      </w:r>
      <w:r w:rsidR="00C72432" w:rsidRPr="00D07097">
        <w:rPr>
          <w:rFonts w:asciiTheme="minorHAnsi" w:hAnsiTheme="minorHAnsi" w:cstheme="minorHAnsi"/>
          <w:b w:val="0"/>
          <w:bCs w:val="0"/>
          <w:sz w:val="22"/>
          <w:szCs w:val="22"/>
        </w:rPr>
        <w:t>22</w:t>
      </w:r>
      <w:r w:rsidRPr="00D07097">
        <w:rPr>
          <w:rFonts w:asciiTheme="minorHAnsi" w:hAnsiTheme="minorHAnsi" w:cstheme="minorHAnsi"/>
          <w:b w:val="0"/>
          <w:bCs w:val="0"/>
          <w:sz w:val="22"/>
          <w:szCs w:val="22"/>
        </w:rPr>
        <w:t xml:space="preserve">/2025 Report </w:t>
      </w:r>
      <w:r w:rsidRPr="00FF3626">
        <w:rPr>
          <w:rFonts w:asciiTheme="minorHAnsi" w:hAnsiTheme="minorHAnsi" w:cstheme="minorHAnsi"/>
          <w:b w:val="0"/>
          <w:bCs w:val="0"/>
          <w:sz w:val="22"/>
          <w:szCs w:val="22"/>
        </w:rPr>
        <w:t xml:space="preserve">Issued with </w:t>
      </w:r>
      <w:r w:rsidR="00C965E9" w:rsidRPr="00FF3626">
        <w:rPr>
          <w:rFonts w:asciiTheme="minorHAnsi" w:hAnsiTheme="minorHAnsi" w:cstheme="minorHAnsi"/>
          <w:b w:val="0"/>
          <w:bCs w:val="0"/>
          <w:sz w:val="22"/>
          <w:szCs w:val="22"/>
        </w:rPr>
        <w:t>2</w:t>
      </w:r>
      <w:r w:rsidRPr="00FF3626">
        <w:rPr>
          <w:rFonts w:asciiTheme="minorHAnsi" w:hAnsiTheme="minorHAnsi" w:cstheme="minorHAnsi"/>
          <w:b w:val="0"/>
          <w:bCs w:val="0"/>
          <w:sz w:val="22"/>
          <w:szCs w:val="22"/>
        </w:rPr>
        <w:t xml:space="preserve"> </w:t>
      </w:r>
      <w:r w:rsidR="003F19EE" w:rsidRPr="00FF3626">
        <w:rPr>
          <w:rFonts w:asciiTheme="minorHAnsi" w:hAnsiTheme="minorHAnsi" w:cstheme="minorHAnsi"/>
          <w:b w:val="0"/>
          <w:bCs w:val="0"/>
          <w:sz w:val="22"/>
          <w:szCs w:val="22"/>
        </w:rPr>
        <w:t xml:space="preserve">Findings and 4 </w:t>
      </w:r>
      <w:r w:rsidRPr="00D07097">
        <w:rPr>
          <w:rFonts w:asciiTheme="minorHAnsi" w:hAnsiTheme="minorHAnsi" w:cstheme="minorHAnsi"/>
          <w:b w:val="0"/>
          <w:bCs w:val="0"/>
          <w:sz w:val="22"/>
          <w:szCs w:val="22"/>
        </w:rPr>
        <w:t>Recommendations)</w:t>
      </w:r>
    </w:p>
    <w:p w14:paraId="6E707D1D" w14:textId="77777777" w:rsidR="002D2F4D" w:rsidRPr="00D07097" w:rsidRDefault="002D2F4D" w:rsidP="002C11A5">
      <w:pPr>
        <w:rPr>
          <w:rFonts w:eastAsia="Times New Roman" w:cstheme="minorHAnsi"/>
          <w:b/>
          <w:bCs/>
        </w:rPr>
      </w:pPr>
    </w:p>
    <w:p w14:paraId="075CDF3E" w14:textId="75C08515" w:rsidR="002F575B" w:rsidRPr="00D07097" w:rsidRDefault="007164F8" w:rsidP="00973845">
      <w:pPr>
        <w:ind w:left="720"/>
        <w:rPr>
          <w:rFonts w:eastAsia="Times New Roman" w:cstheme="minorHAnsi"/>
          <w:b/>
          <w:bCs/>
        </w:rPr>
      </w:pPr>
      <w:r w:rsidRPr="00D07097">
        <w:rPr>
          <w:rFonts w:eastAsia="Times New Roman" w:cstheme="minorHAnsi"/>
          <w:b/>
          <w:bCs/>
          <w:u w:val="single"/>
        </w:rPr>
        <w:t>RECOMMENDATION 1 – UH</w:t>
      </w:r>
      <w:r w:rsidR="00065838" w:rsidRPr="00D07097">
        <w:rPr>
          <w:rFonts w:eastAsia="Times New Roman" w:cstheme="minorHAnsi"/>
          <w:b/>
          <w:bCs/>
          <w:u w:val="single"/>
        </w:rPr>
        <w:t>C Payment Controls and Bank Access</w:t>
      </w:r>
      <w:r w:rsidR="00065838" w:rsidRPr="00D07097">
        <w:rPr>
          <w:rFonts w:eastAsia="Times New Roman" w:cstheme="minorHAnsi"/>
          <w:b/>
          <w:bCs/>
        </w:rPr>
        <w:t xml:space="preserve"> </w:t>
      </w:r>
      <w:r w:rsidR="00065838" w:rsidRPr="00FD3F54">
        <w:rPr>
          <w:rFonts w:cstheme="minorHAnsi"/>
          <w:b/>
          <w:color w:val="FFFFFF" w:themeColor="background1"/>
          <w:spacing w:val="-1"/>
          <w:shd w:val="clear" w:color="auto" w:fill="FFC000"/>
        </w:rPr>
        <w:t>MEDIUM</w:t>
      </w:r>
    </w:p>
    <w:p w14:paraId="70FDE185" w14:textId="77777777" w:rsidR="0057210E" w:rsidRPr="00D07097" w:rsidRDefault="007164F8" w:rsidP="00973845">
      <w:pPr>
        <w:ind w:left="720"/>
        <w:rPr>
          <w:rFonts w:eastAsia="Times New Roman" w:cstheme="minorHAnsi"/>
        </w:rPr>
      </w:pPr>
      <w:r w:rsidRPr="00D07097">
        <w:rPr>
          <w:rFonts w:eastAsia="Times New Roman" w:cstheme="minorHAnsi"/>
        </w:rPr>
        <w:t xml:space="preserve">Internal Audit recommends that Management consider the following: </w:t>
      </w:r>
    </w:p>
    <w:p w14:paraId="3384372A" w14:textId="77777777" w:rsidR="0057210E" w:rsidRPr="00D07097" w:rsidRDefault="007164F8" w:rsidP="0057210E">
      <w:pPr>
        <w:pStyle w:val="ListParagraph"/>
        <w:numPr>
          <w:ilvl w:val="0"/>
          <w:numId w:val="48"/>
        </w:numPr>
        <w:rPr>
          <w:rFonts w:eastAsia="Times New Roman" w:cstheme="minorHAnsi"/>
        </w:rPr>
      </w:pPr>
      <w:r w:rsidRPr="00D07097">
        <w:rPr>
          <w:rFonts w:eastAsia="Times New Roman" w:cstheme="minorHAnsi"/>
        </w:rPr>
        <w:t xml:space="preserve">The CFO and Controller should consider ending the practice of allowing United Healthcare to make automatic debits/withdrawals from CapMetro’s bank account. </w:t>
      </w:r>
    </w:p>
    <w:p w14:paraId="0A3BB089" w14:textId="7B8835C8" w:rsidR="007164F8" w:rsidRPr="00D07097" w:rsidRDefault="007164F8" w:rsidP="0057210E">
      <w:pPr>
        <w:pStyle w:val="ListParagraph"/>
        <w:numPr>
          <w:ilvl w:val="0"/>
          <w:numId w:val="48"/>
        </w:numPr>
        <w:rPr>
          <w:rFonts w:eastAsia="Times New Roman" w:cstheme="minorHAnsi"/>
        </w:rPr>
      </w:pPr>
      <w:r w:rsidRPr="00D07097">
        <w:rPr>
          <w:rFonts w:eastAsia="Times New Roman" w:cstheme="minorHAnsi"/>
        </w:rPr>
        <w:t>If management chooses to continue the practice of allowing UHC to make automatic withdrawals from CapMetro’s bank account, management should consider creating a separate bank account for only United Healthcare activity in order to increase visibility of UHC transactions and simplify the reconciliation process. Additionally, the Manager of Accounting should perform a postmortem exercise on the two missed UHC withdrawals to understand why this occurred and lessons learned to prevent this from happening again.</w:t>
      </w:r>
    </w:p>
    <w:p w14:paraId="12F056B9" w14:textId="77777777" w:rsidR="007164F8" w:rsidRPr="00D07097" w:rsidRDefault="007164F8" w:rsidP="00973845">
      <w:pPr>
        <w:ind w:left="720"/>
        <w:rPr>
          <w:rFonts w:eastAsia="Times New Roman" w:cstheme="minorHAnsi"/>
        </w:rPr>
      </w:pPr>
    </w:p>
    <w:p w14:paraId="5216A44E" w14:textId="77777777" w:rsidR="007164F8" w:rsidRPr="00D07097" w:rsidRDefault="007164F8" w:rsidP="007164F8">
      <w:pPr>
        <w:ind w:left="720"/>
        <w:rPr>
          <w:rFonts w:cstheme="minorHAnsi"/>
        </w:rPr>
      </w:pPr>
      <w:r w:rsidRPr="00D07097">
        <w:rPr>
          <w:rFonts w:cstheme="minorHAnsi"/>
          <w:b/>
          <w:bCs/>
        </w:rPr>
        <w:t>OPEN ACTION PLANS</w:t>
      </w:r>
      <w:r w:rsidRPr="00D07097">
        <w:rPr>
          <w:rFonts w:cstheme="minorHAnsi"/>
        </w:rPr>
        <w:t>: Management agrees and has developed the action plan below.</w:t>
      </w:r>
    </w:p>
    <w:p w14:paraId="49AA3627" w14:textId="7B4164ED" w:rsidR="007164F8" w:rsidRPr="00D07097" w:rsidRDefault="007164F8" w:rsidP="007164F8">
      <w:pPr>
        <w:ind w:left="720"/>
        <w:rPr>
          <w:rFonts w:cstheme="minorHAnsi"/>
          <w:color w:val="EE0000"/>
        </w:rPr>
      </w:pPr>
      <w:r w:rsidRPr="00D07097">
        <w:rPr>
          <w:rFonts w:cstheme="minorHAnsi"/>
          <w:b/>
          <w:bCs/>
        </w:rPr>
        <w:t>Management’s Target Completion Date</w:t>
      </w:r>
      <w:r w:rsidRPr="00D07097">
        <w:rPr>
          <w:rFonts w:cstheme="minorHAnsi"/>
        </w:rPr>
        <w:t xml:space="preserve">: </w:t>
      </w:r>
      <w:r w:rsidR="00841972" w:rsidRPr="00D07097">
        <w:rPr>
          <w:rFonts w:cstheme="minorHAnsi"/>
          <w:bCs/>
          <w:spacing w:val="-1"/>
        </w:rPr>
        <w:t xml:space="preserve">CLOSED – </w:t>
      </w:r>
      <w:r w:rsidR="006A658F" w:rsidRPr="00D07097">
        <w:rPr>
          <w:rFonts w:cstheme="minorHAnsi"/>
          <w:bCs/>
          <w:spacing w:val="-1"/>
        </w:rPr>
        <w:t>Management has accepted r</w:t>
      </w:r>
      <w:r w:rsidR="00841972" w:rsidRPr="00D07097">
        <w:rPr>
          <w:rFonts w:cstheme="minorHAnsi"/>
          <w:bCs/>
          <w:spacing w:val="-1"/>
        </w:rPr>
        <w:t>isk with mitigating controls in place</w:t>
      </w:r>
      <w:r w:rsidR="00E844CB" w:rsidRPr="00D07097">
        <w:rPr>
          <w:rFonts w:cstheme="minorHAnsi"/>
          <w:bCs/>
          <w:spacing w:val="-1"/>
        </w:rPr>
        <w:t xml:space="preserve"> and Internal Audit</w:t>
      </w:r>
      <w:r w:rsidR="00B22185" w:rsidRPr="00D07097">
        <w:rPr>
          <w:rFonts w:cstheme="minorHAnsi"/>
          <w:bCs/>
          <w:spacing w:val="-1"/>
        </w:rPr>
        <w:t xml:space="preserve"> </w:t>
      </w:r>
      <w:r w:rsidR="00E844CB" w:rsidRPr="00D07097">
        <w:rPr>
          <w:rFonts w:cstheme="minorHAnsi"/>
          <w:bCs/>
          <w:spacing w:val="-1"/>
        </w:rPr>
        <w:t>concur</w:t>
      </w:r>
      <w:r w:rsidR="00B22185" w:rsidRPr="00D07097">
        <w:rPr>
          <w:rFonts w:cstheme="minorHAnsi"/>
          <w:bCs/>
          <w:spacing w:val="-1"/>
        </w:rPr>
        <w:t>s</w:t>
      </w:r>
      <w:r w:rsidR="006A658F" w:rsidRPr="00D07097">
        <w:rPr>
          <w:rFonts w:cstheme="minorHAnsi"/>
          <w:bCs/>
          <w:spacing w:val="-1"/>
        </w:rPr>
        <w:t xml:space="preserve">.  See </w:t>
      </w:r>
      <w:r w:rsidR="00BD495D" w:rsidRPr="00D07097">
        <w:rPr>
          <w:rFonts w:cstheme="minorHAnsi"/>
          <w:bCs/>
          <w:spacing w:val="-1"/>
        </w:rPr>
        <w:t>Detailed Actions/Comments below.</w:t>
      </w:r>
    </w:p>
    <w:p w14:paraId="21EC4CA3" w14:textId="77777777" w:rsidR="007164F8" w:rsidRPr="00D07097" w:rsidRDefault="007164F8" w:rsidP="007164F8">
      <w:pPr>
        <w:ind w:left="720"/>
        <w:rPr>
          <w:rFonts w:cstheme="minorHAnsi"/>
        </w:rPr>
      </w:pPr>
    </w:p>
    <w:p w14:paraId="71DD4E6D" w14:textId="5DF58B1C" w:rsidR="007164F8" w:rsidRPr="00D07097" w:rsidRDefault="007164F8" w:rsidP="007164F8">
      <w:pPr>
        <w:tabs>
          <w:tab w:val="left" w:pos="825"/>
        </w:tabs>
        <w:ind w:left="720" w:right="331"/>
        <w:jc w:val="both"/>
        <w:rPr>
          <w:rFonts w:cstheme="minorHAnsi"/>
          <w:b/>
          <w:spacing w:val="-1"/>
        </w:rPr>
      </w:pPr>
      <w:r w:rsidRPr="00D07097">
        <w:rPr>
          <w:rFonts w:cstheme="minorHAnsi"/>
          <w:b/>
          <w:spacing w:val="-1"/>
        </w:rPr>
        <w:t>Detailed Actions/Comments:</w:t>
      </w:r>
    </w:p>
    <w:p w14:paraId="026304DE" w14:textId="0F21D280" w:rsidR="00E43FB3" w:rsidRPr="00D07097" w:rsidRDefault="00AA378D" w:rsidP="003A6024">
      <w:pPr>
        <w:pStyle w:val="ListParagraph"/>
        <w:numPr>
          <w:ilvl w:val="0"/>
          <w:numId w:val="49"/>
        </w:numPr>
        <w:tabs>
          <w:tab w:val="left" w:pos="825"/>
        </w:tabs>
        <w:ind w:right="331"/>
        <w:jc w:val="both"/>
        <w:rPr>
          <w:rFonts w:cstheme="minorHAnsi"/>
          <w:bCs/>
          <w:spacing w:val="-1"/>
        </w:rPr>
      </w:pPr>
      <w:r w:rsidRPr="00D07097">
        <w:rPr>
          <w:rFonts w:cstheme="minorHAnsi"/>
          <w:bCs/>
          <w:spacing w:val="-1"/>
          <w:u w:val="single"/>
        </w:rPr>
        <w:t>N</w:t>
      </w:r>
      <w:r w:rsidR="007D3E99" w:rsidRPr="00D07097">
        <w:rPr>
          <w:rFonts w:cstheme="minorHAnsi"/>
          <w:bCs/>
          <w:spacing w:val="-1"/>
          <w:u w:val="single"/>
        </w:rPr>
        <w:t>ovember Follow Up Status:</w:t>
      </w:r>
      <w:r w:rsidR="007D3E99" w:rsidRPr="00D07097">
        <w:rPr>
          <w:rFonts w:cstheme="minorHAnsi"/>
          <w:bCs/>
          <w:spacing w:val="-1"/>
        </w:rPr>
        <w:t xml:space="preserve"> </w:t>
      </w:r>
      <w:r w:rsidR="00496479" w:rsidRPr="00D07097">
        <w:rPr>
          <w:rFonts w:cstheme="minorHAnsi"/>
          <w:bCs/>
          <w:spacing w:val="-1"/>
        </w:rPr>
        <w:t xml:space="preserve">Management met and explored options and determined that any changes </w:t>
      </w:r>
      <w:r w:rsidR="00FC23DF" w:rsidRPr="00D07097">
        <w:rPr>
          <w:rFonts w:cstheme="minorHAnsi"/>
          <w:bCs/>
          <w:spacing w:val="-1"/>
        </w:rPr>
        <w:t xml:space="preserve">to the CapMetro bank account </w:t>
      </w:r>
      <w:r w:rsidR="00496479" w:rsidRPr="00D07097">
        <w:rPr>
          <w:rFonts w:cstheme="minorHAnsi"/>
          <w:bCs/>
          <w:spacing w:val="-1"/>
        </w:rPr>
        <w:t xml:space="preserve">could delay payment to providers, which they </w:t>
      </w:r>
      <w:r w:rsidR="00FA6F54" w:rsidRPr="00D07097">
        <w:rPr>
          <w:rFonts w:cstheme="minorHAnsi"/>
          <w:bCs/>
          <w:spacing w:val="-1"/>
        </w:rPr>
        <w:t>view</w:t>
      </w:r>
      <w:r w:rsidR="00496479" w:rsidRPr="00D07097">
        <w:rPr>
          <w:rFonts w:cstheme="minorHAnsi"/>
          <w:bCs/>
          <w:spacing w:val="-1"/>
        </w:rPr>
        <w:t xml:space="preserve"> as the highest risk.  </w:t>
      </w:r>
      <w:r w:rsidR="00E43FB3" w:rsidRPr="00D07097">
        <w:rPr>
          <w:rFonts w:cstheme="minorHAnsi"/>
          <w:bCs/>
          <w:spacing w:val="-1"/>
        </w:rPr>
        <w:t xml:space="preserve">After a thorough cost/benefit analysis, management has decided that </w:t>
      </w:r>
      <w:r w:rsidR="00FB21ED" w:rsidRPr="00D07097">
        <w:rPr>
          <w:rFonts w:cstheme="minorHAnsi"/>
          <w:bCs/>
          <w:spacing w:val="-1"/>
        </w:rPr>
        <w:t xml:space="preserve">continued </w:t>
      </w:r>
      <w:r w:rsidR="00E43FB3" w:rsidRPr="00D07097">
        <w:rPr>
          <w:rFonts w:cstheme="minorHAnsi"/>
          <w:bCs/>
          <w:spacing w:val="-1"/>
        </w:rPr>
        <w:t xml:space="preserve">improvements to the current process is the best option.  </w:t>
      </w:r>
      <w:r w:rsidR="00FB21ED" w:rsidRPr="00D07097">
        <w:rPr>
          <w:rFonts w:cstheme="minorHAnsi"/>
          <w:bCs/>
          <w:spacing w:val="-1"/>
        </w:rPr>
        <w:t>Current m</w:t>
      </w:r>
      <w:r w:rsidR="004B650B" w:rsidRPr="00D07097">
        <w:rPr>
          <w:rFonts w:cstheme="minorHAnsi"/>
          <w:bCs/>
          <w:spacing w:val="-1"/>
        </w:rPr>
        <w:t xml:space="preserve">itigating controls include: </w:t>
      </w:r>
    </w:p>
    <w:p w14:paraId="5C6ADD6C" w14:textId="6CA66683" w:rsidR="00E43FB3" w:rsidRPr="00D07097" w:rsidRDefault="00BD76E2" w:rsidP="00E43FB3">
      <w:pPr>
        <w:pStyle w:val="ListParagraph"/>
        <w:numPr>
          <w:ilvl w:val="2"/>
          <w:numId w:val="49"/>
        </w:numPr>
        <w:tabs>
          <w:tab w:val="left" w:pos="825"/>
        </w:tabs>
        <w:ind w:left="1800" w:right="331"/>
        <w:jc w:val="both"/>
        <w:rPr>
          <w:rFonts w:cstheme="minorHAnsi"/>
          <w:bCs/>
          <w:spacing w:val="-1"/>
        </w:rPr>
      </w:pPr>
      <w:r w:rsidRPr="00D07097">
        <w:rPr>
          <w:rFonts w:cstheme="minorHAnsi"/>
          <w:bCs/>
          <w:spacing w:val="-1"/>
        </w:rPr>
        <w:t>Cash r</w:t>
      </w:r>
      <w:r w:rsidR="00496479" w:rsidRPr="00D07097">
        <w:rPr>
          <w:rFonts w:cstheme="minorHAnsi"/>
          <w:bCs/>
          <w:spacing w:val="-1"/>
        </w:rPr>
        <w:t xml:space="preserve">econciliations </w:t>
      </w:r>
      <w:r w:rsidR="002344C4" w:rsidRPr="00D07097">
        <w:rPr>
          <w:rFonts w:cstheme="minorHAnsi"/>
          <w:bCs/>
          <w:spacing w:val="-1"/>
        </w:rPr>
        <w:t xml:space="preserve">are completed </w:t>
      </w:r>
      <w:r w:rsidR="006D7F03" w:rsidRPr="00D07097">
        <w:rPr>
          <w:rFonts w:cstheme="minorHAnsi"/>
          <w:bCs/>
          <w:spacing w:val="-1"/>
        </w:rPr>
        <w:t xml:space="preserve">and reviewed </w:t>
      </w:r>
      <w:r w:rsidRPr="00D07097">
        <w:rPr>
          <w:rFonts w:cstheme="minorHAnsi"/>
          <w:bCs/>
          <w:spacing w:val="-1"/>
        </w:rPr>
        <w:t xml:space="preserve">daily, </w:t>
      </w:r>
      <w:r w:rsidR="005C639C" w:rsidRPr="00D07097">
        <w:rPr>
          <w:rFonts w:cstheme="minorHAnsi"/>
          <w:bCs/>
          <w:spacing w:val="-1"/>
        </w:rPr>
        <w:t xml:space="preserve">and </w:t>
      </w:r>
      <w:r w:rsidRPr="00D07097">
        <w:rPr>
          <w:rFonts w:cstheme="minorHAnsi"/>
          <w:bCs/>
          <w:spacing w:val="-1"/>
        </w:rPr>
        <w:t>regular</w:t>
      </w:r>
      <w:r w:rsidR="005C639C" w:rsidRPr="00D07097">
        <w:rPr>
          <w:rFonts w:cstheme="minorHAnsi"/>
          <w:bCs/>
          <w:spacing w:val="-1"/>
        </w:rPr>
        <w:t xml:space="preserve"> </w:t>
      </w:r>
      <w:r w:rsidR="0041272D" w:rsidRPr="00D07097">
        <w:rPr>
          <w:rFonts w:cstheme="minorHAnsi"/>
          <w:bCs/>
          <w:spacing w:val="-1"/>
        </w:rPr>
        <w:t xml:space="preserve">weekly </w:t>
      </w:r>
      <w:r w:rsidR="00E0065C" w:rsidRPr="00D07097">
        <w:rPr>
          <w:rFonts w:cstheme="minorHAnsi"/>
          <w:bCs/>
          <w:spacing w:val="-1"/>
        </w:rPr>
        <w:t xml:space="preserve">meetings </w:t>
      </w:r>
      <w:r w:rsidR="00FA6F54" w:rsidRPr="00D07097">
        <w:rPr>
          <w:rFonts w:cstheme="minorHAnsi"/>
          <w:bCs/>
          <w:spacing w:val="-1"/>
        </w:rPr>
        <w:t>occur</w:t>
      </w:r>
      <w:r w:rsidR="00496479" w:rsidRPr="00D07097">
        <w:rPr>
          <w:rFonts w:cstheme="minorHAnsi"/>
          <w:bCs/>
          <w:spacing w:val="-1"/>
        </w:rPr>
        <w:t xml:space="preserve"> </w:t>
      </w:r>
      <w:r w:rsidR="002344C4" w:rsidRPr="00D07097">
        <w:rPr>
          <w:rFonts w:cstheme="minorHAnsi"/>
          <w:bCs/>
          <w:spacing w:val="-1"/>
        </w:rPr>
        <w:t xml:space="preserve">within CapMetro Finance </w:t>
      </w:r>
      <w:r w:rsidR="005E4482" w:rsidRPr="00D07097">
        <w:rPr>
          <w:rFonts w:cstheme="minorHAnsi"/>
          <w:bCs/>
          <w:spacing w:val="-1"/>
        </w:rPr>
        <w:t xml:space="preserve">as well as with the bank.  </w:t>
      </w:r>
    </w:p>
    <w:p w14:paraId="1F948B73" w14:textId="0C96A8AD" w:rsidR="00E43FB3" w:rsidRPr="00D07097" w:rsidRDefault="00570D1B" w:rsidP="00E43FB3">
      <w:pPr>
        <w:pStyle w:val="ListParagraph"/>
        <w:numPr>
          <w:ilvl w:val="2"/>
          <w:numId w:val="49"/>
        </w:numPr>
        <w:tabs>
          <w:tab w:val="left" w:pos="825"/>
        </w:tabs>
        <w:ind w:left="1800" w:right="331"/>
        <w:jc w:val="both"/>
        <w:rPr>
          <w:rFonts w:cstheme="minorHAnsi"/>
          <w:bCs/>
          <w:spacing w:val="-1"/>
        </w:rPr>
      </w:pPr>
      <w:r w:rsidRPr="00D07097">
        <w:rPr>
          <w:rFonts w:cstheme="minorHAnsi"/>
          <w:bCs/>
          <w:spacing w:val="-1"/>
        </w:rPr>
        <w:t>The b</w:t>
      </w:r>
      <w:r w:rsidR="00280F1B" w:rsidRPr="00D07097">
        <w:rPr>
          <w:rFonts w:cstheme="minorHAnsi"/>
          <w:bCs/>
          <w:spacing w:val="-1"/>
        </w:rPr>
        <w:t>ank has an ACH</w:t>
      </w:r>
      <w:r w:rsidR="00CC6CCE" w:rsidRPr="00D07097">
        <w:rPr>
          <w:rFonts w:cstheme="minorHAnsi"/>
          <w:bCs/>
          <w:spacing w:val="-1"/>
        </w:rPr>
        <w:t xml:space="preserve"> (Automated Clea</w:t>
      </w:r>
      <w:r w:rsidR="00FA6F54" w:rsidRPr="00D07097">
        <w:rPr>
          <w:rFonts w:cstheme="minorHAnsi"/>
          <w:bCs/>
          <w:spacing w:val="-1"/>
        </w:rPr>
        <w:t>ring House</w:t>
      </w:r>
      <w:r w:rsidRPr="00D07097">
        <w:rPr>
          <w:rFonts w:cstheme="minorHAnsi"/>
          <w:bCs/>
          <w:spacing w:val="-1"/>
        </w:rPr>
        <w:t>)</w:t>
      </w:r>
      <w:r w:rsidR="00280F1B" w:rsidRPr="00D07097">
        <w:rPr>
          <w:rFonts w:cstheme="minorHAnsi"/>
          <w:bCs/>
          <w:spacing w:val="-1"/>
        </w:rPr>
        <w:t xml:space="preserve"> blocker on our </w:t>
      </w:r>
      <w:r w:rsidRPr="00D07097">
        <w:rPr>
          <w:rFonts w:cstheme="minorHAnsi"/>
          <w:bCs/>
          <w:spacing w:val="-1"/>
        </w:rPr>
        <w:t>account,</w:t>
      </w:r>
      <w:r w:rsidR="00280F1B" w:rsidRPr="00D07097">
        <w:rPr>
          <w:rFonts w:cstheme="minorHAnsi"/>
          <w:bCs/>
          <w:spacing w:val="-1"/>
        </w:rPr>
        <w:t xml:space="preserve"> and any exceptions are reported </w:t>
      </w:r>
      <w:r w:rsidR="0041272D" w:rsidRPr="00D07097">
        <w:rPr>
          <w:rFonts w:cstheme="minorHAnsi"/>
          <w:bCs/>
          <w:spacing w:val="-1"/>
        </w:rPr>
        <w:t xml:space="preserve">via email </w:t>
      </w:r>
      <w:r w:rsidR="00280F1B" w:rsidRPr="00D07097">
        <w:rPr>
          <w:rFonts w:cstheme="minorHAnsi"/>
          <w:bCs/>
          <w:spacing w:val="-1"/>
        </w:rPr>
        <w:t>to CapMetro each day.  The exceptions can be overridden or rejected</w:t>
      </w:r>
      <w:r w:rsidR="00FB21ED" w:rsidRPr="00D07097">
        <w:rPr>
          <w:rFonts w:cstheme="minorHAnsi"/>
          <w:bCs/>
          <w:spacing w:val="-1"/>
        </w:rPr>
        <w:t xml:space="preserve"> and</w:t>
      </w:r>
      <w:r w:rsidR="00280F1B" w:rsidRPr="00D07097">
        <w:rPr>
          <w:rFonts w:cstheme="minorHAnsi"/>
          <w:bCs/>
          <w:spacing w:val="-1"/>
        </w:rPr>
        <w:t xml:space="preserve"> if there's no response within </w:t>
      </w:r>
      <w:r w:rsidR="00FB21ED" w:rsidRPr="00D07097">
        <w:rPr>
          <w:rFonts w:cstheme="minorHAnsi"/>
          <w:bCs/>
          <w:spacing w:val="-1"/>
        </w:rPr>
        <w:t>the bank</w:t>
      </w:r>
      <w:r w:rsidR="00280F1B" w:rsidRPr="00D07097">
        <w:rPr>
          <w:rFonts w:cstheme="minorHAnsi"/>
          <w:bCs/>
          <w:spacing w:val="-1"/>
        </w:rPr>
        <w:t>'s response window, exception transactions are auto-</w:t>
      </w:r>
      <w:r w:rsidR="003A6024" w:rsidRPr="00D07097">
        <w:rPr>
          <w:rFonts w:cstheme="minorHAnsi"/>
          <w:bCs/>
          <w:spacing w:val="-1"/>
        </w:rPr>
        <w:t xml:space="preserve">rejected.  </w:t>
      </w:r>
    </w:p>
    <w:p w14:paraId="3D1BE4FC" w14:textId="3063AF36" w:rsidR="007164F8" w:rsidRPr="00D07097" w:rsidRDefault="003A6024" w:rsidP="00E43FB3">
      <w:pPr>
        <w:pStyle w:val="ListParagraph"/>
        <w:numPr>
          <w:ilvl w:val="2"/>
          <w:numId w:val="49"/>
        </w:numPr>
        <w:tabs>
          <w:tab w:val="left" w:pos="825"/>
        </w:tabs>
        <w:ind w:left="1800" w:right="331"/>
        <w:jc w:val="both"/>
        <w:rPr>
          <w:rFonts w:cstheme="minorHAnsi"/>
          <w:bCs/>
          <w:spacing w:val="-1"/>
        </w:rPr>
      </w:pPr>
      <w:r w:rsidRPr="00D07097">
        <w:rPr>
          <w:rFonts w:cstheme="minorHAnsi"/>
          <w:bCs/>
          <w:spacing w:val="-1"/>
        </w:rPr>
        <w:t>The</w:t>
      </w:r>
      <w:r w:rsidR="005E4482" w:rsidRPr="00D07097">
        <w:rPr>
          <w:rFonts w:cstheme="minorHAnsi"/>
          <w:bCs/>
          <w:spacing w:val="-1"/>
        </w:rPr>
        <w:t xml:space="preserve"> </w:t>
      </w:r>
      <w:r w:rsidR="00E43FB3" w:rsidRPr="00D07097">
        <w:rPr>
          <w:rFonts w:cstheme="minorHAnsi"/>
          <w:bCs/>
          <w:spacing w:val="-1"/>
        </w:rPr>
        <w:t xml:space="preserve">Finance </w:t>
      </w:r>
      <w:r w:rsidR="005E4482" w:rsidRPr="00D07097">
        <w:rPr>
          <w:rFonts w:cstheme="minorHAnsi"/>
          <w:bCs/>
          <w:spacing w:val="-1"/>
        </w:rPr>
        <w:t>team is also</w:t>
      </w:r>
      <w:r w:rsidR="00496479" w:rsidRPr="00D07097">
        <w:rPr>
          <w:rFonts w:cstheme="minorHAnsi"/>
          <w:bCs/>
          <w:spacing w:val="-1"/>
        </w:rPr>
        <w:t xml:space="preserve"> trying to expedite obtaining supporting documentation for payments.  </w:t>
      </w:r>
    </w:p>
    <w:p w14:paraId="6CB66E15" w14:textId="17F4FAC3" w:rsidR="00FD1F4D" w:rsidRPr="00D07097" w:rsidRDefault="0096721C" w:rsidP="00FD1F4D">
      <w:pPr>
        <w:pStyle w:val="ListParagraph"/>
        <w:widowControl/>
        <w:numPr>
          <w:ilvl w:val="0"/>
          <w:numId w:val="49"/>
        </w:numPr>
        <w:shd w:val="clear" w:color="auto" w:fill="FFFFFF"/>
        <w:contextualSpacing/>
        <w:textAlignment w:val="baseline"/>
        <w:rPr>
          <w:rFonts w:eastAsia="Times New Roman" w:cstheme="minorHAnsi"/>
          <w:color w:val="242424"/>
        </w:rPr>
      </w:pPr>
      <w:r w:rsidRPr="00D07097">
        <w:rPr>
          <w:rFonts w:cstheme="minorHAnsi"/>
          <w:color w:val="242424"/>
          <w:u w:val="single"/>
          <w:shd w:val="clear" w:color="auto" w:fill="FFFFFF"/>
        </w:rPr>
        <w:t xml:space="preserve">From </w:t>
      </w:r>
      <w:r w:rsidR="00032243" w:rsidRPr="00D07097">
        <w:rPr>
          <w:rFonts w:cstheme="minorHAnsi"/>
          <w:color w:val="242424"/>
          <w:u w:val="single"/>
          <w:shd w:val="clear" w:color="auto" w:fill="FFFFFF"/>
        </w:rPr>
        <w:t xml:space="preserve">the </w:t>
      </w:r>
      <w:r w:rsidRPr="00D07097">
        <w:rPr>
          <w:rFonts w:cstheme="minorHAnsi"/>
          <w:color w:val="242424"/>
          <w:u w:val="single"/>
          <w:shd w:val="clear" w:color="auto" w:fill="FFFFFF"/>
        </w:rPr>
        <w:t>original report</w:t>
      </w:r>
      <w:r w:rsidR="00D42BEC" w:rsidRPr="00D07097">
        <w:rPr>
          <w:rFonts w:cstheme="minorHAnsi"/>
          <w:color w:val="242424"/>
          <w:u w:val="single"/>
          <w:shd w:val="clear" w:color="auto" w:fill="FFFFFF"/>
        </w:rPr>
        <w:t>, issued 7/22/2025</w:t>
      </w:r>
      <w:r w:rsidRPr="00D07097">
        <w:rPr>
          <w:rFonts w:cstheme="minorHAnsi"/>
          <w:color w:val="242424"/>
          <w:u w:val="single"/>
          <w:shd w:val="clear" w:color="auto" w:fill="FFFFFF"/>
        </w:rPr>
        <w:t>:</w:t>
      </w:r>
      <w:r w:rsidRPr="00D07097">
        <w:rPr>
          <w:rFonts w:cstheme="minorHAnsi"/>
          <w:color w:val="242424"/>
          <w:shd w:val="clear" w:color="auto" w:fill="FFFFFF"/>
        </w:rPr>
        <w:t xml:space="preserve"> </w:t>
      </w:r>
      <w:r w:rsidR="00FD1F4D" w:rsidRPr="00D07097">
        <w:rPr>
          <w:rFonts w:cstheme="minorHAnsi"/>
          <w:color w:val="242424"/>
          <w:shd w:val="clear" w:color="auto" w:fill="FFFFFF"/>
        </w:rPr>
        <w:t xml:space="preserve">This issue occurred during the time of Oracle transition along with UHC portal access problems, and temporary staff responsible for making these entries had already left. </w:t>
      </w:r>
      <w:r w:rsidR="00032243" w:rsidRPr="00D07097">
        <w:rPr>
          <w:rFonts w:cstheme="minorHAnsi"/>
          <w:color w:val="242424"/>
          <w:shd w:val="clear" w:color="auto" w:fill="FFFFFF"/>
        </w:rPr>
        <w:t xml:space="preserve"> </w:t>
      </w:r>
      <w:r w:rsidR="00FD1F4D" w:rsidRPr="00D07097">
        <w:rPr>
          <w:rFonts w:cstheme="minorHAnsi"/>
          <w:color w:val="242424"/>
          <w:shd w:val="clear" w:color="auto" w:fill="FFFFFF"/>
        </w:rPr>
        <w:t xml:space="preserve">We have an improved reconciliation process since then for our cash and cash clearing accounts that will help identify issues like these should they occur. </w:t>
      </w:r>
      <w:r w:rsidR="00122585" w:rsidRPr="00D07097">
        <w:rPr>
          <w:rFonts w:cstheme="minorHAnsi"/>
          <w:color w:val="242424"/>
          <w:shd w:val="clear" w:color="auto" w:fill="FFFFFF"/>
        </w:rPr>
        <w:t xml:space="preserve"> </w:t>
      </w:r>
      <w:r w:rsidR="00FD1F4D" w:rsidRPr="00D07097">
        <w:rPr>
          <w:rFonts w:cstheme="minorHAnsi"/>
          <w:color w:val="242424"/>
          <w:shd w:val="clear" w:color="auto" w:fill="FFFFFF"/>
        </w:rPr>
        <w:t>After evaluating the option of opening a new bank account, we determined it’s not feasible due to the significant administrative upkeep involved.</w:t>
      </w:r>
    </w:p>
    <w:p w14:paraId="6F380F93" w14:textId="77777777" w:rsidR="002F575B" w:rsidRPr="00D07097" w:rsidRDefault="002F575B" w:rsidP="00973845">
      <w:pPr>
        <w:ind w:left="720"/>
        <w:rPr>
          <w:rFonts w:eastAsia="Times New Roman" w:cstheme="minorHAnsi"/>
          <w:b/>
          <w:bCs/>
          <w:u w:val="single"/>
        </w:rPr>
      </w:pPr>
    </w:p>
    <w:p w14:paraId="0E07AED8" w14:textId="10ED007A" w:rsidR="00DA1916" w:rsidRPr="00D07097" w:rsidRDefault="005431AB" w:rsidP="00C56F57">
      <w:pPr>
        <w:tabs>
          <w:tab w:val="left" w:pos="2160"/>
        </w:tabs>
        <w:ind w:left="720" w:right="576"/>
        <w:jc w:val="both"/>
        <w:rPr>
          <w:rFonts w:eastAsia="Times New Roman" w:cstheme="minorHAnsi"/>
          <w:b/>
          <w:bCs/>
        </w:rPr>
      </w:pPr>
      <w:r w:rsidRPr="00D07097">
        <w:rPr>
          <w:rFonts w:eastAsia="Times New Roman" w:cstheme="minorHAnsi"/>
          <w:b/>
          <w:bCs/>
          <w:u w:val="single"/>
        </w:rPr>
        <w:t>R</w:t>
      </w:r>
      <w:r w:rsidR="005508F6" w:rsidRPr="00D07097">
        <w:rPr>
          <w:rFonts w:eastAsia="Times New Roman" w:cstheme="minorHAnsi"/>
          <w:b/>
          <w:bCs/>
          <w:u w:val="single"/>
        </w:rPr>
        <w:t>ECOMMENDATION</w:t>
      </w:r>
      <w:r w:rsidRPr="00D07097">
        <w:rPr>
          <w:rFonts w:eastAsia="Times New Roman" w:cstheme="minorHAnsi"/>
          <w:b/>
          <w:bCs/>
          <w:u w:val="single"/>
        </w:rPr>
        <w:t xml:space="preserve"> </w:t>
      </w:r>
      <w:r w:rsidR="008E1362" w:rsidRPr="00D07097">
        <w:rPr>
          <w:rFonts w:eastAsia="Times New Roman" w:cstheme="minorHAnsi"/>
          <w:b/>
          <w:bCs/>
          <w:u w:val="single"/>
        </w:rPr>
        <w:t xml:space="preserve">2 – UHC </w:t>
      </w:r>
      <w:r w:rsidR="008B19FB" w:rsidRPr="00D07097">
        <w:rPr>
          <w:rFonts w:eastAsia="Times New Roman" w:cstheme="minorHAnsi"/>
          <w:b/>
          <w:bCs/>
          <w:u w:val="single"/>
        </w:rPr>
        <w:t>KPIs, I</w:t>
      </w:r>
      <w:r w:rsidR="00D1249D" w:rsidRPr="00D07097">
        <w:rPr>
          <w:rFonts w:eastAsia="Times New Roman" w:cstheme="minorHAnsi"/>
          <w:b/>
          <w:bCs/>
          <w:u w:val="single"/>
        </w:rPr>
        <w:t>ncentives</w:t>
      </w:r>
      <w:r w:rsidR="008B19FB" w:rsidRPr="00D07097">
        <w:rPr>
          <w:rFonts w:eastAsia="Times New Roman" w:cstheme="minorHAnsi"/>
          <w:b/>
          <w:bCs/>
          <w:u w:val="single"/>
        </w:rPr>
        <w:t>, P</w:t>
      </w:r>
      <w:r w:rsidR="00D1249D" w:rsidRPr="00D07097">
        <w:rPr>
          <w:rFonts w:eastAsia="Times New Roman" w:cstheme="minorHAnsi"/>
          <w:b/>
          <w:bCs/>
          <w:u w:val="single"/>
        </w:rPr>
        <w:t>enalties</w:t>
      </w:r>
      <w:r w:rsidR="008B19FB" w:rsidRPr="00D07097">
        <w:rPr>
          <w:rFonts w:eastAsia="Times New Roman" w:cstheme="minorHAnsi"/>
          <w:b/>
          <w:bCs/>
          <w:u w:val="single"/>
        </w:rPr>
        <w:t xml:space="preserve"> </w:t>
      </w:r>
      <w:r w:rsidR="00D1249D" w:rsidRPr="00D07097">
        <w:rPr>
          <w:rFonts w:eastAsia="Times New Roman" w:cstheme="minorHAnsi"/>
          <w:b/>
          <w:bCs/>
          <w:u w:val="single"/>
        </w:rPr>
        <w:t>and</w:t>
      </w:r>
      <w:r w:rsidR="008B19FB" w:rsidRPr="00D07097">
        <w:rPr>
          <w:rFonts w:eastAsia="Times New Roman" w:cstheme="minorHAnsi"/>
          <w:b/>
          <w:bCs/>
          <w:u w:val="single"/>
        </w:rPr>
        <w:t xml:space="preserve"> A</w:t>
      </w:r>
      <w:r w:rsidR="00D1249D" w:rsidRPr="00D07097">
        <w:rPr>
          <w:rFonts w:eastAsia="Times New Roman" w:cstheme="minorHAnsi"/>
          <w:b/>
          <w:bCs/>
          <w:u w:val="single"/>
        </w:rPr>
        <w:t>djudication</w:t>
      </w:r>
      <w:r w:rsidR="008B19FB" w:rsidRPr="00D07097">
        <w:rPr>
          <w:rFonts w:eastAsia="Times New Roman" w:cstheme="minorHAnsi"/>
          <w:b/>
          <w:bCs/>
          <w:u w:val="single"/>
        </w:rPr>
        <w:t xml:space="preserve"> A</w:t>
      </w:r>
      <w:r w:rsidR="00D1249D" w:rsidRPr="00D07097">
        <w:rPr>
          <w:rFonts w:eastAsia="Times New Roman" w:cstheme="minorHAnsi"/>
          <w:b/>
          <w:bCs/>
          <w:u w:val="single"/>
        </w:rPr>
        <w:t>udit</w:t>
      </w:r>
      <w:r w:rsidR="0032117E" w:rsidRPr="00D07097">
        <w:rPr>
          <w:rFonts w:eastAsia="Times New Roman" w:cstheme="minorHAnsi"/>
          <w:b/>
          <w:bCs/>
        </w:rPr>
        <w:t xml:space="preserve"> </w:t>
      </w:r>
      <w:r w:rsidR="0032117E" w:rsidRPr="00C56F57">
        <w:rPr>
          <w:rFonts w:cstheme="minorHAnsi"/>
          <w:b/>
          <w:color w:val="FFFFFF" w:themeColor="background1"/>
          <w:spacing w:val="-1"/>
          <w:shd w:val="clear" w:color="auto" w:fill="00B050"/>
        </w:rPr>
        <w:t>LOW</w:t>
      </w:r>
    </w:p>
    <w:p w14:paraId="770F415B" w14:textId="61E03D0A" w:rsidR="001F5CD1" w:rsidRPr="00D07097" w:rsidRDefault="001F5CD1" w:rsidP="00973845">
      <w:pPr>
        <w:ind w:left="720"/>
        <w:rPr>
          <w:rFonts w:cstheme="minorHAnsi"/>
        </w:rPr>
      </w:pPr>
      <w:r w:rsidRPr="00D07097">
        <w:rPr>
          <w:rFonts w:cstheme="minorHAnsi"/>
        </w:rPr>
        <w:t>Internal Audit recommends that Management consider the following:</w:t>
      </w:r>
    </w:p>
    <w:p w14:paraId="318239F2" w14:textId="77777777" w:rsidR="001F5CD1" w:rsidRPr="00D07097" w:rsidRDefault="001F5CD1" w:rsidP="00973845">
      <w:pPr>
        <w:pStyle w:val="ListParagraph"/>
        <w:numPr>
          <w:ilvl w:val="0"/>
          <w:numId w:val="42"/>
        </w:numPr>
        <w:ind w:left="1440"/>
        <w:rPr>
          <w:rFonts w:cstheme="minorHAnsi"/>
        </w:rPr>
      </w:pPr>
      <w:r w:rsidRPr="00D07097">
        <w:rPr>
          <w:rFonts w:cstheme="minorHAnsi"/>
        </w:rPr>
        <w:t xml:space="preserve">The VP of People &amp; Culture and Director of Total Rewards should consider assigning the responsibility for review and enforcement of the performance guarantees detailed in the contract with United Healthcare.   </w:t>
      </w:r>
    </w:p>
    <w:p w14:paraId="62442E5A" w14:textId="405C56FF" w:rsidR="002C11A5" w:rsidRPr="00D07097" w:rsidRDefault="001F5CD1" w:rsidP="00973845">
      <w:pPr>
        <w:pStyle w:val="ListParagraph"/>
        <w:numPr>
          <w:ilvl w:val="0"/>
          <w:numId w:val="42"/>
        </w:numPr>
        <w:ind w:left="1440"/>
        <w:rPr>
          <w:rFonts w:cstheme="minorHAnsi"/>
        </w:rPr>
      </w:pPr>
      <w:r w:rsidRPr="00D07097">
        <w:rPr>
          <w:rFonts w:cstheme="minorHAnsi"/>
        </w:rPr>
        <w:t>The VP of People &amp; Culture and Director of Total Rewards should consider hiring a third-party firm to perform an adjudication audit to ensure the accuracy of claims processed and evaluate overall performance against industry standards and contractual performance guarantees.</w:t>
      </w:r>
    </w:p>
    <w:p w14:paraId="4FBBC256" w14:textId="77777777" w:rsidR="002C11A5" w:rsidRPr="00D07097" w:rsidRDefault="002C11A5" w:rsidP="00973845">
      <w:pPr>
        <w:ind w:left="720"/>
        <w:jc w:val="both"/>
        <w:rPr>
          <w:rFonts w:cstheme="minorHAnsi"/>
        </w:rPr>
      </w:pPr>
    </w:p>
    <w:p w14:paraId="4D2FFDDB" w14:textId="63356D10" w:rsidR="001F5CD1" w:rsidRPr="00FF3626" w:rsidRDefault="001F5CD1" w:rsidP="00973845">
      <w:pPr>
        <w:ind w:left="720"/>
        <w:rPr>
          <w:rFonts w:cstheme="minorHAnsi"/>
        </w:rPr>
      </w:pPr>
      <w:r w:rsidRPr="00FF3626">
        <w:rPr>
          <w:rFonts w:cstheme="minorHAnsi"/>
          <w:b/>
          <w:bCs/>
        </w:rPr>
        <w:t>OPEN ACTION PLANS</w:t>
      </w:r>
      <w:r w:rsidRPr="00FF3626">
        <w:rPr>
          <w:rFonts w:cstheme="minorHAnsi"/>
        </w:rPr>
        <w:t xml:space="preserve">: Management agrees </w:t>
      </w:r>
      <w:r w:rsidR="00A966EF" w:rsidRPr="00FF3626">
        <w:rPr>
          <w:rFonts w:cstheme="minorHAnsi"/>
        </w:rPr>
        <w:t>with the recommendation to regularly review performance guarantees</w:t>
      </w:r>
      <w:r w:rsidR="000F1688" w:rsidRPr="00FF3626">
        <w:rPr>
          <w:rFonts w:cstheme="minorHAnsi"/>
        </w:rPr>
        <w:t xml:space="preserve"> </w:t>
      </w:r>
      <w:r w:rsidRPr="00FF3626">
        <w:rPr>
          <w:rFonts w:cstheme="minorHAnsi"/>
        </w:rPr>
        <w:t>and has developed the action plan below.</w:t>
      </w:r>
      <w:r w:rsidR="000F1688" w:rsidRPr="00FF3626">
        <w:rPr>
          <w:rFonts w:cstheme="minorHAnsi"/>
        </w:rPr>
        <w:t xml:space="preserve">  Management does not agree with hiring a third-party audit firm </w:t>
      </w:r>
      <w:r w:rsidR="004A06B7" w:rsidRPr="00FF3626">
        <w:rPr>
          <w:rFonts w:cstheme="minorHAnsi"/>
        </w:rPr>
        <w:t xml:space="preserve">to perform an adjudication audit.  The associated risks do not justify the </w:t>
      </w:r>
      <w:r w:rsidR="004B27AB" w:rsidRPr="00FF3626">
        <w:rPr>
          <w:rFonts w:cstheme="minorHAnsi"/>
        </w:rPr>
        <w:t>high cost of such an audit.</w:t>
      </w:r>
    </w:p>
    <w:p w14:paraId="1087908B" w14:textId="77777777" w:rsidR="00BE5DE7" w:rsidRPr="00FF3626" w:rsidRDefault="00BE5DE7" w:rsidP="00973845">
      <w:pPr>
        <w:ind w:left="720"/>
        <w:rPr>
          <w:rFonts w:cstheme="minorHAnsi"/>
          <w:b/>
          <w:bCs/>
        </w:rPr>
      </w:pPr>
    </w:p>
    <w:p w14:paraId="452AAAE0" w14:textId="7A7C604E" w:rsidR="001F5CD1" w:rsidRPr="00FF3626" w:rsidRDefault="001F5CD1" w:rsidP="00973845">
      <w:pPr>
        <w:ind w:left="720"/>
        <w:rPr>
          <w:rFonts w:cstheme="minorHAnsi"/>
        </w:rPr>
      </w:pPr>
      <w:r w:rsidRPr="00FF3626">
        <w:rPr>
          <w:rFonts w:cstheme="minorHAnsi"/>
          <w:b/>
          <w:bCs/>
        </w:rPr>
        <w:t>Management’s Target Completion Date</w:t>
      </w:r>
      <w:r w:rsidRPr="00FF3626">
        <w:rPr>
          <w:rFonts w:cstheme="minorHAnsi"/>
        </w:rPr>
        <w:t xml:space="preserve">: </w:t>
      </w:r>
      <w:r w:rsidR="00C27884" w:rsidRPr="00FF3626">
        <w:rPr>
          <w:rFonts w:cstheme="minorHAnsi"/>
        </w:rPr>
        <w:t>June 2026</w:t>
      </w:r>
    </w:p>
    <w:p w14:paraId="10EA37EF" w14:textId="77777777" w:rsidR="001F5CD1" w:rsidRPr="00FF3626" w:rsidRDefault="001F5CD1" w:rsidP="00973845">
      <w:pPr>
        <w:ind w:left="720"/>
        <w:rPr>
          <w:rFonts w:cstheme="minorHAnsi"/>
        </w:rPr>
      </w:pPr>
    </w:p>
    <w:p w14:paraId="2E9488C2" w14:textId="77777777" w:rsidR="00117F2A" w:rsidRPr="00FF3626" w:rsidRDefault="00117F2A" w:rsidP="00117F2A">
      <w:pPr>
        <w:tabs>
          <w:tab w:val="left" w:pos="825"/>
        </w:tabs>
        <w:ind w:left="720" w:right="331"/>
        <w:jc w:val="both"/>
        <w:rPr>
          <w:rFonts w:cstheme="minorHAnsi"/>
          <w:b/>
          <w:spacing w:val="-1"/>
        </w:rPr>
      </w:pPr>
      <w:r w:rsidRPr="00FF3626">
        <w:rPr>
          <w:rFonts w:cstheme="minorHAnsi"/>
          <w:b/>
          <w:spacing w:val="-1"/>
        </w:rPr>
        <w:t>Detailed Actions/Comments:</w:t>
      </w:r>
    </w:p>
    <w:p w14:paraId="733ED9A1" w14:textId="67B8D709" w:rsidR="001F5CD1" w:rsidRPr="00FF3626" w:rsidRDefault="001C1928" w:rsidP="00117F2A">
      <w:pPr>
        <w:ind w:left="720"/>
        <w:jc w:val="both"/>
        <w:rPr>
          <w:rFonts w:cs="Arial"/>
        </w:rPr>
      </w:pPr>
      <w:r w:rsidRPr="00FF3626">
        <w:rPr>
          <w:rFonts w:cstheme="minorHAnsi"/>
        </w:rPr>
        <w:t xml:space="preserve">Management will provide 2025 data </w:t>
      </w:r>
      <w:r w:rsidR="004B27AB" w:rsidRPr="00FF3626">
        <w:rPr>
          <w:rFonts w:cstheme="minorHAnsi"/>
        </w:rPr>
        <w:t xml:space="preserve">on performance guarantees </w:t>
      </w:r>
      <w:r w:rsidR="000C14C4" w:rsidRPr="00FF3626">
        <w:rPr>
          <w:rFonts w:cstheme="minorHAnsi"/>
        </w:rPr>
        <w:t xml:space="preserve">to the Self-Insurance </w:t>
      </w:r>
      <w:r w:rsidR="00361F98" w:rsidRPr="00FF3626">
        <w:rPr>
          <w:rFonts w:cstheme="minorHAnsi"/>
        </w:rPr>
        <w:t>B</w:t>
      </w:r>
      <w:r w:rsidRPr="00FF3626">
        <w:rPr>
          <w:rFonts w:cstheme="minorHAnsi"/>
        </w:rPr>
        <w:t xml:space="preserve">oard of </w:t>
      </w:r>
      <w:r w:rsidR="00361F98" w:rsidRPr="00FF3626">
        <w:rPr>
          <w:rFonts w:cstheme="minorHAnsi"/>
        </w:rPr>
        <w:t>T</w:t>
      </w:r>
      <w:r w:rsidRPr="00FF3626">
        <w:rPr>
          <w:rFonts w:cstheme="minorHAnsi"/>
        </w:rPr>
        <w:t>rustees</w:t>
      </w:r>
      <w:r w:rsidR="00CC7FD0" w:rsidRPr="00FF3626">
        <w:rPr>
          <w:rFonts w:cstheme="minorHAnsi"/>
        </w:rPr>
        <w:t xml:space="preserve"> and will r</w:t>
      </w:r>
      <w:r w:rsidR="00CC7FD0" w:rsidRPr="00FF3626">
        <w:rPr>
          <w:rFonts w:cs="Arial"/>
        </w:rPr>
        <w:t>eview on a</w:t>
      </w:r>
      <w:r w:rsidR="009C07D3" w:rsidRPr="00FF3626">
        <w:rPr>
          <w:rFonts w:cs="Arial"/>
        </w:rPr>
        <w:t>n annual</w:t>
      </w:r>
      <w:r w:rsidR="00CC7FD0" w:rsidRPr="00FF3626">
        <w:rPr>
          <w:rFonts w:cs="Arial"/>
        </w:rPr>
        <w:t xml:space="preserve"> basis beginning in </w:t>
      </w:r>
      <w:r w:rsidR="007D3D16" w:rsidRPr="00FF3626">
        <w:rPr>
          <w:rFonts w:cs="Arial"/>
        </w:rPr>
        <w:t>June</w:t>
      </w:r>
      <w:r w:rsidR="00766E8A" w:rsidRPr="00FF3626">
        <w:rPr>
          <w:rFonts w:cs="Arial"/>
        </w:rPr>
        <w:t xml:space="preserve"> 2026</w:t>
      </w:r>
      <w:r w:rsidRPr="00FF3626">
        <w:rPr>
          <w:rFonts w:cs="Arial"/>
        </w:rPr>
        <w:t xml:space="preserve">.  </w:t>
      </w:r>
    </w:p>
    <w:sectPr w:rsidR="001F5CD1" w:rsidRPr="00FF3626" w:rsidSect="00FD3F54">
      <w:headerReference w:type="even" r:id="rId22"/>
      <w:headerReference w:type="default" r:id="rId23"/>
      <w:footerReference w:type="default" r:id="rId24"/>
      <w:headerReference w:type="first" r:id="rId25"/>
      <w:pgSz w:w="12240" w:h="15840"/>
      <w:pgMar w:top="1160" w:right="1350" w:bottom="1400" w:left="1300" w:header="759" w:footer="1202"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FABB" w14:textId="77777777" w:rsidR="00746778" w:rsidRDefault="00746778">
      <w:r>
        <w:separator/>
      </w:r>
    </w:p>
  </w:endnote>
  <w:endnote w:type="continuationSeparator" w:id="0">
    <w:p w14:paraId="2CC35B9E" w14:textId="77777777" w:rsidR="00746778" w:rsidRDefault="00746778">
      <w:r>
        <w:continuationSeparator/>
      </w:r>
    </w:p>
  </w:endnote>
  <w:endnote w:type="continuationNotice" w:id="1">
    <w:p w14:paraId="263EA79F" w14:textId="77777777" w:rsidR="00746778" w:rsidRDefault="0074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E6D4" w14:textId="7AB3F371" w:rsidR="005D456D" w:rsidRDefault="005D456D">
    <w:pPr>
      <w:pStyle w:val="Footer"/>
    </w:pPr>
  </w:p>
  <w:p w14:paraId="7B96FDA0" w14:textId="13900D20" w:rsidR="002D18B6" w:rsidRPr="00124112" w:rsidRDefault="005D456D" w:rsidP="002D18B6">
    <w:pPr>
      <w:spacing w:before="84"/>
      <w:ind w:left="442"/>
      <w:jc w:val="center"/>
    </w:pPr>
    <w:bookmarkStart w:id="4" w:name="_Hlk217399821"/>
    <w:r w:rsidRPr="00B214B3">
      <w:t>Internal Audit Report #</w:t>
    </w:r>
    <w:r w:rsidR="00691EF1">
      <w:t>2</w:t>
    </w:r>
    <w:r w:rsidR="00965C77">
      <w:t>6-</w:t>
    </w:r>
    <w:r w:rsidR="00965C77" w:rsidRPr="00124112">
      <w:t>01A</w:t>
    </w:r>
    <w:r w:rsidRPr="00124112">
      <w:t xml:space="preserve"> | </w:t>
    </w:r>
    <w:r w:rsidR="008C6B75" w:rsidRPr="00124112">
      <w:t xml:space="preserve">February </w:t>
    </w:r>
    <w:r w:rsidR="00124112" w:rsidRPr="00124112">
      <w:t>3</w:t>
    </w:r>
    <w:r w:rsidR="008C6B75" w:rsidRPr="00124112">
      <w:t xml:space="preserve">, </w:t>
    </w:r>
    <w:r w:rsidRPr="00124112">
      <w:t>202</w:t>
    </w:r>
    <w:r w:rsidR="00035A92" w:rsidRPr="00124112">
      <w:t>6</w:t>
    </w:r>
  </w:p>
  <w:bookmarkEnd w:id="4"/>
  <w:p w14:paraId="3CE042F2" w14:textId="77777777" w:rsidR="005D456D" w:rsidRDefault="005D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9CF9" w14:textId="77777777" w:rsidR="00045BB5" w:rsidRDefault="00045BB5">
    <w:pPr>
      <w:spacing w:line="14" w:lineRule="auto"/>
      <w:rPr>
        <w:sz w:val="20"/>
        <w:szCs w:val="20"/>
      </w:rPr>
    </w:pPr>
    <w:r>
      <w:rPr>
        <w:noProof/>
      </w:rPr>
      <mc:AlternateContent>
        <mc:Choice Requires="wps">
          <w:drawing>
            <wp:anchor distT="0" distB="0" distL="114300" distR="114300" simplePos="0" relativeHeight="251658247" behindDoc="1" locked="0" layoutInCell="1" allowOverlap="1" wp14:anchorId="69813949" wp14:editId="1D7FA4AD">
              <wp:simplePos x="0" y="0"/>
              <wp:positionH relativeFrom="page">
                <wp:posOffset>6530196</wp:posOffset>
              </wp:positionH>
              <wp:positionV relativeFrom="page">
                <wp:posOffset>9273396</wp:posOffset>
              </wp:positionV>
              <wp:extent cx="391879" cy="165100"/>
              <wp:effectExtent l="0" t="0" r="8255" b="6350"/>
              <wp:wrapNone/>
              <wp:docPr id="669201002" name="Text Box 66920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79"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A4C9" w14:textId="77777777" w:rsidR="00045BB5" w:rsidRDefault="00045BB5">
                          <w:pPr>
                            <w:pStyle w:val="BodyText"/>
                            <w:spacing w:line="251" w:lineRule="exact"/>
                            <w:ind w:left="40"/>
                            <w:rPr>
                              <w:rFonts w:ascii="Calibri" w:eastAsia="Calibri" w:hAnsi="Calibri" w:cs="Calibri"/>
                            </w:rPr>
                          </w:pPr>
                          <w:r>
                            <w:fldChar w:fldCharType="begin"/>
                          </w:r>
                          <w:r>
                            <w:rPr>
                              <w:rFonts w:ascii="Calibri"/>
                              <w:color w:val="40404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9813949" id="_x0000_t202" coordsize="21600,21600" o:spt="202" path="m,l,21600r21600,l21600,xe">
              <v:stroke joinstyle="miter"/>
              <v:path gradientshapeok="t" o:connecttype="rect"/>
            </v:shapetype>
            <v:shape id="Text Box 669201002" o:spid="_x0000_s1027" type="#_x0000_t202" style="position:absolute;margin-left:514.2pt;margin-top:730.2pt;width:30.85pt;height:1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" filled="f" stroked="f">
              <v:textbox inset="0,0,0,0">
                <w:txbxContent>
                  <w:p w14:paraId="4883A4C9" w14:textId="77777777" w:rsidR="00045BB5" w:rsidRDefault="00045BB5">
                    <w:pPr>
                      <w:pStyle w:val="BodyText"/>
                      <w:spacing w:line="251" w:lineRule="exact"/>
                      <w:ind w:left="40"/>
                      <w:rPr>
                        <w:rFonts w:ascii="Calibri" w:eastAsia="Calibri" w:hAnsi="Calibri" w:cs="Calibri"/>
                      </w:rPr>
                    </w:pPr>
                    <w:r>
                      <w:fldChar w:fldCharType="begin"/>
                    </w:r>
                    <w:r>
                      <w:rPr>
                        <w:rFonts w:ascii="Calibri"/>
                        <w:color w:val="40404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58246" behindDoc="1" locked="0" layoutInCell="1" allowOverlap="1" wp14:anchorId="44DD3DB1" wp14:editId="769475A8">
              <wp:simplePos x="0" y="0"/>
              <wp:positionH relativeFrom="page">
                <wp:posOffset>895985</wp:posOffset>
              </wp:positionH>
              <wp:positionV relativeFrom="page">
                <wp:posOffset>9159240</wp:posOffset>
              </wp:positionV>
              <wp:extent cx="5984240" cy="1270"/>
              <wp:effectExtent l="10160" t="5715" r="6350" b="12065"/>
              <wp:wrapNone/>
              <wp:docPr id="2136332798" name="Group 2136332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1411" y="14424"/>
                        <a:chExt cx="9424" cy="2"/>
                      </a:xfrm>
                    </wpg:grpSpPr>
                    <wps:wsp>
                      <wps:cNvPr id="1245150185" name="Freeform 3"/>
                      <wps:cNvSpPr>
                        <a:spLocks/>
                      </wps:cNvSpPr>
                      <wps:spPr bwMode="auto">
                        <a:xfrm>
                          <a:off x="1411" y="14424"/>
                          <a:ext cx="9424" cy="2"/>
                        </a:xfrm>
                        <a:custGeom>
                          <a:avLst/>
                          <a:gdLst>
                            <a:gd name="T0" fmla="+- 0 1411 1411"/>
                            <a:gd name="T1" fmla="*/ T0 w 9424"/>
                            <a:gd name="T2" fmla="+- 0 10835 1411"/>
                            <a:gd name="T3" fmla="*/ T2 w 9424"/>
                          </a:gdLst>
                          <a:ahLst/>
                          <a:cxnLst>
                            <a:cxn ang="0">
                              <a:pos x="T1" y="0"/>
                            </a:cxn>
                            <a:cxn ang="0">
                              <a:pos x="T3" y="0"/>
                            </a:cxn>
                          </a:cxnLst>
                          <a:rect l="0" t="0" r="r" b="b"/>
                          <a:pathLst>
                            <a:path w="9424">
                              <a:moveTo>
                                <a:pt x="0" y="0"/>
                              </a:moveTo>
                              <a:lnTo>
                                <a:pt x="9424" y="0"/>
                              </a:lnTo>
                            </a:path>
                          </a:pathLst>
                        </a:custGeom>
                        <a:noFill/>
                        <a:ln w="7620">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73F1F96" id="Group 2136332798" o:spid="_x0000_s1026" style="position:absolute;margin-left:70.55pt;margin-top:721.2pt;width:471.2pt;height:.1pt;z-index:-251658234;mso-position-horizontal-relative:page;mso-position-vertical-relative:page" coordorigin="1411,14424"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">
              <v:shape id="Freeform 3" o:spid="_x0000_s1027" style="position:absolute;left:1411;top:14424;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" path="m,l9424,e" filled="f" strokecolor="#4471c4" strokeweight=".6pt">
                <v:path arrowok="t" o:connecttype="custom" o:connectlocs="0,0;9424,0" o:connectangles="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D3FD" w14:textId="44FBDFA7" w:rsidR="0073288F" w:rsidRDefault="00FC7D64">
    <w:pPr>
      <w:spacing w:line="14" w:lineRule="auto"/>
      <w:rPr>
        <w:sz w:val="20"/>
        <w:szCs w:val="20"/>
      </w:rPr>
    </w:pPr>
    <w:r>
      <w:rPr>
        <w:noProof/>
      </w:rPr>
      <mc:AlternateContent>
        <mc:Choice Requires="wps">
          <w:drawing>
            <wp:anchor distT="0" distB="0" distL="114300" distR="114300" simplePos="0" relativeHeight="251658243" behindDoc="1" locked="0" layoutInCell="1" allowOverlap="1" wp14:anchorId="75B954BA" wp14:editId="29CD9603">
              <wp:simplePos x="0" y="0"/>
              <wp:positionH relativeFrom="page">
                <wp:posOffset>6530196</wp:posOffset>
              </wp:positionH>
              <wp:positionV relativeFrom="page">
                <wp:posOffset>9273396</wp:posOffset>
              </wp:positionV>
              <wp:extent cx="391879" cy="165100"/>
              <wp:effectExtent l="0" t="0" r="825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79"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2E0EC" w14:textId="77777777" w:rsidR="0073288F" w:rsidRDefault="002B5B3D">
                          <w:pPr>
                            <w:pStyle w:val="BodyText"/>
                            <w:spacing w:line="251" w:lineRule="exact"/>
                            <w:ind w:left="40"/>
                            <w:rPr>
                              <w:rFonts w:ascii="Calibri" w:eastAsia="Calibri" w:hAnsi="Calibri" w:cs="Calibri"/>
                            </w:rPr>
                          </w:pPr>
                          <w:r>
                            <w:fldChar w:fldCharType="begin"/>
                          </w:r>
                          <w:r>
                            <w:rPr>
                              <w:rFonts w:ascii="Calibri"/>
                              <w:color w:val="40404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5B954BA" id="_x0000_t202" coordsize="21600,21600" o:spt="202" path="m,l,21600r21600,l21600,xe">
              <v:stroke joinstyle="miter"/>
              <v:path gradientshapeok="t" o:connecttype="rect"/>
            </v:shapetype>
            <v:shape id="Text Box 1" o:spid="_x0000_s1029" type="#_x0000_t202" style="position:absolute;margin-left:514.2pt;margin-top:730.2pt;width:30.85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" filled="f" stroked="f">
              <v:textbox inset="0,0,0,0">
                <w:txbxContent>
                  <w:p w14:paraId="55C2E0EC" w14:textId="77777777" w:rsidR="0073288F" w:rsidRDefault="002B5B3D">
                    <w:pPr>
                      <w:pStyle w:val="BodyText"/>
                      <w:spacing w:line="251" w:lineRule="exact"/>
                      <w:ind w:left="40"/>
                      <w:rPr>
                        <w:rFonts w:ascii="Calibri" w:eastAsia="Calibri" w:hAnsi="Calibri" w:cs="Calibri"/>
                      </w:rPr>
                    </w:pPr>
                    <w:r>
                      <w:fldChar w:fldCharType="begin"/>
                    </w:r>
                    <w:r>
                      <w:rPr>
                        <w:rFonts w:ascii="Calibri"/>
                        <w:color w:val="404040"/>
                      </w:rPr>
                      <w:instrText xml:space="preserve"> PAGE </w:instrText>
                    </w:r>
                    <w:r>
                      <w:fldChar w:fldCharType="separate"/>
                    </w:r>
                    <w:r>
                      <w:t>1</w:t>
                    </w:r>
                    <w:r>
                      <w:fldChar w:fldCharType="end"/>
                    </w:r>
                  </w:p>
                </w:txbxContent>
              </v:textbox>
              <w10:wrap anchorx="page" anchory="page"/>
            </v:shape>
          </w:pict>
        </mc:Fallback>
      </mc:AlternateContent>
    </w:r>
    <w:r w:rsidR="005E3FAA">
      <w:rPr>
        <w:noProof/>
      </w:rPr>
      <mc:AlternateContent>
        <mc:Choice Requires="wpg">
          <w:drawing>
            <wp:anchor distT="0" distB="0" distL="114300" distR="114300" simplePos="0" relativeHeight="251658242" behindDoc="1" locked="0" layoutInCell="1" allowOverlap="1" wp14:anchorId="68D60637" wp14:editId="7F0FBF90">
              <wp:simplePos x="0" y="0"/>
              <wp:positionH relativeFrom="page">
                <wp:posOffset>895985</wp:posOffset>
              </wp:positionH>
              <wp:positionV relativeFrom="page">
                <wp:posOffset>9159240</wp:posOffset>
              </wp:positionV>
              <wp:extent cx="5984240" cy="1270"/>
              <wp:effectExtent l="10160" t="571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1411" y="14424"/>
                        <a:chExt cx="9424" cy="2"/>
                      </a:xfrm>
                    </wpg:grpSpPr>
                    <wps:wsp>
                      <wps:cNvPr id="3" name="Freeform 3"/>
                      <wps:cNvSpPr>
                        <a:spLocks/>
                      </wps:cNvSpPr>
                      <wps:spPr bwMode="auto">
                        <a:xfrm>
                          <a:off x="1411" y="14424"/>
                          <a:ext cx="9424" cy="2"/>
                        </a:xfrm>
                        <a:custGeom>
                          <a:avLst/>
                          <a:gdLst>
                            <a:gd name="T0" fmla="+- 0 1411 1411"/>
                            <a:gd name="T1" fmla="*/ T0 w 9424"/>
                            <a:gd name="T2" fmla="+- 0 10835 1411"/>
                            <a:gd name="T3" fmla="*/ T2 w 9424"/>
                          </a:gdLst>
                          <a:ahLst/>
                          <a:cxnLst>
                            <a:cxn ang="0">
                              <a:pos x="T1" y="0"/>
                            </a:cxn>
                            <a:cxn ang="0">
                              <a:pos x="T3" y="0"/>
                            </a:cxn>
                          </a:cxnLst>
                          <a:rect l="0" t="0" r="r" b="b"/>
                          <a:pathLst>
                            <a:path w="9424">
                              <a:moveTo>
                                <a:pt x="0" y="0"/>
                              </a:moveTo>
                              <a:lnTo>
                                <a:pt x="9424" y="0"/>
                              </a:lnTo>
                            </a:path>
                          </a:pathLst>
                        </a:custGeom>
                        <a:noFill/>
                        <a:ln w="7620">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9F74E3A" id="Group 2" o:spid="_x0000_s1026" style="position:absolute;margin-left:70.55pt;margin-top:721.2pt;width:471.2pt;height:.1pt;z-index:-251658238;mso-position-horizontal-relative:page;mso-position-vertical-relative:page" coordorigin="1411,14424"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">
              <v:shape id="Freeform 3" o:spid="_x0000_s1027" style="position:absolute;left:1411;top:14424;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" path="m,l9424,e" filled="f" strokecolor="#4471c4" strokeweight=".6pt">
                <v:path arrowok="t" o:connecttype="custom" o:connectlocs="0,0;9424,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298B" w14:textId="77777777" w:rsidR="00746778" w:rsidRDefault="00746778">
      <w:r>
        <w:separator/>
      </w:r>
    </w:p>
  </w:footnote>
  <w:footnote w:type="continuationSeparator" w:id="0">
    <w:p w14:paraId="276A33C5" w14:textId="77777777" w:rsidR="00746778" w:rsidRDefault="00746778">
      <w:r>
        <w:continuationSeparator/>
      </w:r>
    </w:p>
  </w:footnote>
  <w:footnote w:type="continuationNotice" w:id="1">
    <w:p w14:paraId="2629090E" w14:textId="77777777" w:rsidR="00746778" w:rsidRDefault="0074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3C0B" w14:textId="05CCA319" w:rsidR="0001060C" w:rsidRDefault="00010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AE5E" w14:textId="1699BB8B" w:rsidR="0001060C" w:rsidRDefault="00010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D4A0" w14:textId="7C6D3D11" w:rsidR="0001060C" w:rsidRDefault="000106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C9DC" w14:textId="355D86E9" w:rsidR="00045BB5" w:rsidRDefault="00045B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6514" w14:textId="600D740E" w:rsidR="00045BB5" w:rsidRDefault="00045BB5" w:rsidP="00FD4B61">
    <w:pPr>
      <w:spacing w:line="14" w:lineRule="auto"/>
      <w:jc w:val="center"/>
      <w:rPr>
        <w:sz w:val="20"/>
        <w:szCs w:val="20"/>
      </w:rPr>
    </w:pPr>
    <w:r>
      <w:rPr>
        <w:noProof/>
      </w:rPr>
      <mc:AlternateContent>
        <mc:Choice Requires="wps">
          <w:drawing>
            <wp:anchor distT="0" distB="0" distL="114300" distR="114300" simplePos="0" relativeHeight="251658245" behindDoc="1" locked="0" layoutInCell="1" allowOverlap="1" wp14:anchorId="086E4986" wp14:editId="0A073FD2">
              <wp:simplePos x="0" y="0"/>
              <wp:positionH relativeFrom="page">
                <wp:posOffset>1778000</wp:posOffset>
              </wp:positionH>
              <wp:positionV relativeFrom="page">
                <wp:posOffset>482600</wp:posOffset>
              </wp:positionV>
              <wp:extent cx="4305300" cy="194945"/>
              <wp:effectExtent l="0" t="0" r="0" b="14605"/>
              <wp:wrapNone/>
              <wp:docPr id="2023115441" name="Text Box 2023115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1FB8" w14:textId="46008A8D" w:rsidR="00045BB5" w:rsidRDefault="00045BB5" w:rsidP="00FD4B61">
                          <w:pPr>
                            <w:pStyle w:val="BodyText"/>
                            <w:spacing w:line="251" w:lineRule="exact"/>
                            <w:ind w:left="20"/>
                            <w:jc w:val="center"/>
                            <w:rPr>
                              <w:rFonts w:ascii="Calibri"/>
                              <w:color w:val="404040"/>
                              <w:spacing w:val="-4"/>
                            </w:rPr>
                          </w:pPr>
                          <w:r>
                            <w:rPr>
                              <w:rFonts w:ascii="Calibri"/>
                              <w:color w:val="404040"/>
                              <w:spacing w:val="-1"/>
                            </w:rPr>
                            <w:t>Semi-Annual</w:t>
                          </w:r>
                          <w:r>
                            <w:rPr>
                              <w:rFonts w:ascii="Calibri"/>
                              <w:color w:val="404040"/>
                              <w:spacing w:val="3"/>
                            </w:rPr>
                            <w:t xml:space="preserve"> </w:t>
                          </w:r>
                          <w:r>
                            <w:rPr>
                              <w:rFonts w:ascii="Calibri"/>
                              <w:color w:val="404040"/>
                              <w:spacing w:val="-1"/>
                            </w:rPr>
                            <w:t>Follow-up</w:t>
                          </w:r>
                          <w:r>
                            <w:rPr>
                              <w:rFonts w:ascii="Calibri"/>
                              <w:color w:val="404040"/>
                              <w:spacing w:val="3"/>
                            </w:rPr>
                            <w:t xml:space="preserve"> </w:t>
                          </w:r>
                          <w:r>
                            <w:rPr>
                              <w:rFonts w:ascii="Calibri"/>
                              <w:color w:val="404040"/>
                              <w:spacing w:val="-1"/>
                            </w:rPr>
                            <w:t>on</w:t>
                          </w:r>
                          <w:r>
                            <w:rPr>
                              <w:rFonts w:ascii="Calibri"/>
                              <w:color w:val="404040"/>
                              <w:spacing w:val="-2"/>
                            </w:rPr>
                            <w:t xml:space="preserve"> </w:t>
                          </w:r>
                          <w:r>
                            <w:rPr>
                              <w:rFonts w:ascii="Calibri"/>
                              <w:color w:val="404040"/>
                            </w:rPr>
                            <w:t>Audit</w:t>
                          </w:r>
                          <w:r>
                            <w:rPr>
                              <w:rFonts w:ascii="Calibri"/>
                              <w:color w:val="404040"/>
                              <w:spacing w:val="-2"/>
                            </w:rPr>
                            <w:t xml:space="preserve"> </w:t>
                          </w:r>
                          <w:r>
                            <w:rPr>
                              <w:rFonts w:ascii="Calibri"/>
                              <w:color w:val="404040"/>
                            </w:rPr>
                            <w:t xml:space="preserve">Recommendations </w:t>
                          </w:r>
                          <w:r w:rsidR="000F321C">
                            <w:rPr>
                              <w:rFonts w:ascii="Calibri"/>
                              <w:color w:val="404040"/>
                            </w:rPr>
                            <w:t>–</w:t>
                          </w:r>
                          <w:r>
                            <w:rPr>
                              <w:rFonts w:ascii="Calibri"/>
                              <w:color w:val="404040"/>
                            </w:rPr>
                            <w:t xml:space="preserve"> </w:t>
                          </w:r>
                          <w:r w:rsidR="00FF3626">
                            <w:rPr>
                              <w:rFonts w:ascii="Calibri"/>
                              <w:color w:val="404040"/>
                              <w:spacing w:val="-4"/>
                            </w:rPr>
                            <w:t>Feb</w:t>
                          </w:r>
                          <w:r w:rsidR="008C6B75">
                            <w:rPr>
                              <w:rFonts w:ascii="Calibri"/>
                              <w:color w:val="404040"/>
                              <w:spacing w:val="-4"/>
                            </w:rPr>
                            <w:t>r</w:t>
                          </w:r>
                          <w:r w:rsidR="00035A92">
                            <w:rPr>
                              <w:rFonts w:ascii="Calibri"/>
                              <w:color w:val="404040"/>
                              <w:spacing w:val="-4"/>
                            </w:rPr>
                            <w:t>uary</w:t>
                          </w:r>
                          <w:r w:rsidR="008721BE">
                            <w:rPr>
                              <w:rFonts w:ascii="Calibri"/>
                              <w:color w:val="404040"/>
                              <w:spacing w:val="-4"/>
                            </w:rPr>
                            <w:t xml:space="preserve"> 202</w:t>
                          </w:r>
                          <w:r w:rsidR="00035A92">
                            <w:rPr>
                              <w:rFonts w:ascii="Calibri"/>
                              <w:color w:val="404040"/>
                              <w:spacing w:val="-4"/>
                            </w:rPr>
                            <w:t>6</w:t>
                          </w:r>
                        </w:p>
                        <w:p w14:paraId="67CAD17A" w14:textId="77777777" w:rsidR="008721BE" w:rsidRDefault="008721BE" w:rsidP="00FD4B61">
                          <w:pPr>
                            <w:pStyle w:val="BodyText"/>
                            <w:spacing w:line="251" w:lineRule="exact"/>
                            <w:ind w:left="20"/>
                            <w:jc w:val="center"/>
                            <w:rPr>
                              <w:rFonts w:ascii="Calibri"/>
                              <w:color w:val="404040"/>
                            </w:rPr>
                          </w:pPr>
                        </w:p>
                        <w:p w14:paraId="4AE8837A" w14:textId="77777777" w:rsidR="00045BB5" w:rsidRDefault="00045BB5" w:rsidP="00FD4B61">
                          <w:pPr>
                            <w:pStyle w:val="BodyText"/>
                            <w:spacing w:line="251" w:lineRule="exact"/>
                            <w:ind w:left="20"/>
                            <w:jc w:val="center"/>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86E4986" id="_x0000_t202" coordsize="21600,21600" o:spt="202" path="m,l,21600r21600,l21600,xe">
              <v:stroke joinstyle="miter"/>
              <v:path gradientshapeok="t" o:connecttype="rect"/>
            </v:shapetype>
            <v:shape id="Text Box 2023115441" o:spid="_x0000_s1026" type="#_x0000_t202" style="position:absolute;left:0;text-align:left;margin-left:140pt;margin-top:38pt;width:339pt;height:15.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" filled="f" stroked="f">
              <v:textbox inset="0,0,0,0">
                <w:txbxContent>
                  <w:p w14:paraId="0FD71FB8" w14:textId="46008A8D" w:rsidR="00045BB5" w:rsidRDefault="00045BB5" w:rsidP="00FD4B61">
                    <w:pPr>
                      <w:pStyle w:val="BodyText"/>
                      <w:spacing w:line="251" w:lineRule="exact"/>
                      <w:ind w:left="20"/>
                      <w:jc w:val="center"/>
                      <w:rPr>
                        <w:rFonts w:ascii="Calibri"/>
                        <w:color w:val="404040"/>
                        <w:spacing w:val="-4"/>
                      </w:rPr>
                    </w:pPr>
                    <w:r>
                      <w:rPr>
                        <w:rFonts w:ascii="Calibri"/>
                        <w:color w:val="404040"/>
                        <w:spacing w:val="-1"/>
                      </w:rPr>
                      <w:t>Semi-Annual</w:t>
                    </w:r>
                    <w:r>
                      <w:rPr>
                        <w:rFonts w:ascii="Calibri"/>
                        <w:color w:val="404040"/>
                        <w:spacing w:val="3"/>
                      </w:rPr>
                      <w:t xml:space="preserve"> </w:t>
                    </w:r>
                    <w:r>
                      <w:rPr>
                        <w:rFonts w:ascii="Calibri"/>
                        <w:color w:val="404040"/>
                        <w:spacing w:val="-1"/>
                      </w:rPr>
                      <w:t>Follow-up</w:t>
                    </w:r>
                    <w:r>
                      <w:rPr>
                        <w:rFonts w:ascii="Calibri"/>
                        <w:color w:val="404040"/>
                        <w:spacing w:val="3"/>
                      </w:rPr>
                      <w:t xml:space="preserve"> </w:t>
                    </w:r>
                    <w:r>
                      <w:rPr>
                        <w:rFonts w:ascii="Calibri"/>
                        <w:color w:val="404040"/>
                        <w:spacing w:val="-1"/>
                      </w:rPr>
                      <w:t>on</w:t>
                    </w:r>
                    <w:r>
                      <w:rPr>
                        <w:rFonts w:ascii="Calibri"/>
                        <w:color w:val="404040"/>
                        <w:spacing w:val="-2"/>
                      </w:rPr>
                      <w:t xml:space="preserve"> </w:t>
                    </w:r>
                    <w:r>
                      <w:rPr>
                        <w:rFonts w:ascii="Calibri"/>
                        <w:color w:val="404040"/>
                      </w:rPr>
                      <w:t>Audit</w:t>
                    </w:r>
                    <w:r>
                      <w:rPr>
                        <w:rFonts w:ascii="Calibri"/>
                        <w:color w:val="404040"/>
                        <w:spacing w:val="-2"/>
                      </w:rPr>
                      <w:t xml:space="preserve"> </w:t>
                    </w:r>
                    <w:r>
                      <w:rPr>
                        <w:rFonts w:ascii="Calibri"/>
                        <w:color w:val="404040"/>
                      </w:rPr>
                      <w:t xml:space="preserve">Recommendations </w:t>
                    </w:r>
                    <w:r w:rsidR="000F321C">
                      <w:rPr>
                        <w:rFonts w:ascii="Calibri"/>
                        <w:color w:val="404040"/>
                      </w:rPr>
                      <w:t>–</w:t>
                    </w:r>
                    <w:r>
                      <w:rPr>
                        <w:rFonts w:ascii="Calibri"/>
                        <w:color w:val="404040"/>
                      </w:rPr>
                      <w:t xml:space="preserve"> </w:t>
                    </w:r>
                    <w:r w:rsidR="00FF3626">
                      <w:rPr>
                        <w:rFonts w:ascii="Calibri"/>
                        <w:color w:val="404040"/>
                        <w:spacing w:val="-4"/>
                      </w:rPr>
                      <w:t>Feb</w:t>
                    </w:r>
                    <w:r w:rsidR="008C6B75">
                      <w:rPr>
                        <w:rFonts w:ascii="Calibri"/>
                        <w:color w:val="404040"/>
                        <w:spacing w:val="-4"/>
                      </w:rPr>
                      <w:t>r</w:t>
                    </w:r>
                    <w:r w:rsidR="00035A92">
                      <w:rPr>
                        <w:rFonts w:ascii="Calibri"/>
                        <w:color w:val="404040"/>
                        <w:spacing w:val="-4"/>
                      </w:rPr>
                      <w:t>uary</w:t>
                    </w:r>
                    <w:r w:rsidR="008721BE">
                      <w:rPr>
                        <w:rFonts w:ascii="Calibri"/>
                        <w:color w:val="404040"/>
                        <w:spacing w:val="-4"/>
                      </w:rPr>
                      <w:t xml:space="preserve"> 202</w:t>
                    </w:r>
                    <w:r w:rsidR="00035A92">
                      <w:rPr>
                        <w:rFonts w:ascii="Calibri"/>
                        <w:color w:val="404040"/>
                        <w:spacing w:val="-4"/>
                      </w:rPr>
                      <w:t>6</w:t>
                    </w:r>
                  </w:p>
                  <w:p w14:paraId="67CAD17A" w14:textId="77777777" w:rsidR="008721BE" w:rsidRDefault="008721BE" w:rsidP="00FD4B61">
                    <w:pPr>
                      <w:pStyle w:val="BodyText"/>
                      <w:spacing w:line="251" w:lineRule="exact"/>
                      <w:ind w:left="20"/>
                      <w:jc w:val="center"/>
                      <w:rPr>
                        <w:rFonts w:ascii="Calibri"/>
                        <w:color w:val="404040"/>
                      </w:rPr>
                    </w:pPr>
                  </w:p>
                  <w:p w14:paraId="4AE8837A" w14:textId="77777777" w:rsidR="00045BB5" w:rsidRDefault="00045BB5" w:rsidP="00FD4B61">
                    <w:pPr>
                      <w:pStyle w:val="BodyText"/>
                      <w:spacing w:line="251" w:lineRule="exact"/>
                      <w:ind w:left="20"/>
                      <w:jc w:val="center"/>
                      <w:rPr>
                        <w:rFonts w:ascii="Calibri" w:eastAsia="Calibri" w:hAnsi="Calibri" w:cs="Calibri"/>
                      </w:rPr>
                    </w:pP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1" allowOverlap="1" wp14:anchorId="53282039" wp14:editId="456908BE">
              <wp:simplePos x="0" y="0"/>
              <wp:positionH relativeFrom="page">
                <wp:posOffset>895985</wp:posOffset>
              </wp:positionH>
              <wp:positionV relativeFrom="page">
                <wp:posOffset>727710</wp:posOffset>
              </wp:positionV>
              <wp:extent cx="5984240" cy="1270"/>
              <wp:effectExtent l="0" t="0" r="0" b="0"/>
              <wp:wrapNone/>
              <wp:docPr id="640639749" name="Group 640639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1411" y="1156"/>
                        <a:chExt cx="9424" cy="2"/>
                      </a:xfrm>
                    </wpg:grpSpPr>
                    <wps:wsp>
                      <wps:cNvPr id="1667400951" name="Freeform 6"/>
                      <wps:cNvSpPr>
                        <a:spLocks/>
                      </wps:cNvSpPr>
                      <wps:spPr bwMode="auto">
                        <a:xfrm>
                          <a:off x="1411" y="1156"/>
                          <a:ext cx="9424" cy="2"/>
                        </a:xfrm>
                        <a:custGeom>
                          <a:avLst/>
                          <a:gdLst>
                            <a:gd name="T0" fmla="+- 0 1411 1411"/>
                            <a:gd name="T1" fmla="*/ T0 w 9424"/>
                            <a:gd name="T2" fmla="+- 0 10835 1411"/>
                            <a:gd name="T3" fmla="*/ T2 w 9424"/>
                          </a:gdLst>
                          <a:ahLst/>
                          <a:cxnLst>
                            <a:cxn ang="0">
                              <a:pos x="T1" y="0"/>
                            </a:cxn>
                            <a:cxn ang="0">
                              <a:pos x="T3" y="0"/>
                            </a:cxn>
                          </a:cxnLst>
                          <a:rect l="0" t="0" r="r" b="b"/>
                          <a:pathLst>
                            <a:path w="9424">
                              <a:moveTo>
                                <a:pt x="0" y="0"/>
                              </a:moveTo>
                              <a:lnTo>
                                <a:pt x="9424" y="0"/>
                              </a:lnTo>
                            </a:path>
                          </a:pathLst>
                        </a:custGeom>
                        <a:noFill/>
                        <a:ln w="7620">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5922D27" id="Group 640639749" o:spid="_x0000_s1026" style="position:absolute;margin-left:70.55pt;margin-top:57.3pt;width:471.2pt;height:.1pt;z-index:-251658236;mso-position-horizontal-relative:page;mso-position-vertical-relative:page" coordorigin="1411,115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">
              <v:shape id="Freeform 6" o:spid="_x0000_s1027" style="position:absolute;left:1411;top:1156;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" path="m,l9424,e" filled="f" strokecolor="#4471c4" strokeweight=".6pt">
                <v:path arrowok="t" o:connecttype="custom" o:connectlocs="0,0;9424,0" o:connectangles="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97E6" w14:textId="22BC8596" w:rsidR="00045BB5" w:rsidRDefault="00045B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E7C1" w14:textId="1033ABF1" w:rsidR="00EE66FE" w:rsidRDefault="00EE66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D4D8" w14:textId="2957EC6F" w:rsidR="0073288F" w:rsidRDefault="00FD4B61" w:rsidP="00FD4B61">
    <w:pPr>
      <w:spacing w:line="14" w:lineRule="auto"/>
      <w:jc w:val="center"/>
      <w:rPr>
        <w:sz w:val="20"/>
        <w:szCs w:val="20"/>
      </w:rPr>
    </w:pPr>
    <w:r>
      <w:rPr>
        <w:noProof/>
      </w:rPr>
      <mc:AlternateContent>
        <mc:Choice Requires="wps">
          <w:drawing>
            <wp:anchor distT="0" distB="0" distL="114300" distR="114300" simplePos="0" relativeHeight="251658241" behindDoc="1" locked="0" layoutInCell="1" allowOverlap="1" wp14:anchorId="0BAC3766" wp14:editId="39AD3E9C">
              <wp:simplePos x="0" y="0"/>
              <wp:positionH relativeFrom="page">
                <wp:posOffset>1778000</wp:posOffset>
              </wp:positionH>
              <wp:positionV relativeFrom="page">
                <wp:posOffset>482600</wp:posOffset>
              </wp:positionV>
              <wp:extent cx="4305300" cy="194945"/>
              <wp:effectExtent l="0" t="0" r="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46139" w14:textId="57011428" w:rsidR="0073288F" w:rsidRDefault="002B5B3D" w:rsidP="00FD4B61">
                          <w:pPr>
                            <w:pStyle w:val="BodyText"/>
                            <w:spacing w:line="251" w:lineRule="exact"/>
                            <w:ind w:left="20"/>
                            <w:jc w:val="center"/>
                            <w:rPr>
                              <w:rFonts w:ascii="Calibri"/>
                              <w:color w:val="404040"/>
                            </w:rPr>
                          </w:pPr>
                          <w:r>
                            <w:rPr>
                              <w:rFonts w:ascii="Calibri"/>
                              <w:color w:val="404040"/>
                              <w:spacing w:val="-1"/>
                            </w:rPr>
                            <w:t>Semi-Annual</w:t>
                          </w:r>
                          <w:r>
                            <w:rPr>
                              <w:rFonts w:ascii="Calibri"/>
                              <w:color w:val="404040"/>
                              <w:spacing w:val="3"/>
                            </w:rPr>
                            <w:t xml:space="preserve"> </w:t>
                          </w:r>
                          <w:r>
                            <w:rPr>
                              <w:rFonts w:ascii="Calibri"/>
                              <w:color w:val="404040"/>
                              <w:spacing w:val="-1"/>
                            </w:rPr>
                            <w:t>Follow-up</w:t>
                          </w:r>
                          <w:r>
                            <w:rPr>
                              <w:rFonts w:ascii="Calibri"/>
                              <w:color w:val="404040"/>
                              <w:spacing w:val="3"/>
                            </w:rPr>
                            <w:t xml:space="preserve"> </w:t>
                          </w:r>
                          <w:r>
                            <w:rPr>
                              <w:rFonts w:ascii="Calibri"/>
                              <w:color w:val="404040"/>
                              <w:spacing w:val="-1"/>
                            </w:rPr>
                            <w:t>on</w:t>
                          </w:r>
                          <w:r>
                            <w:rPr>
                              <w:rFonts w:ascii="Calibri"/>
                              <w:color w:val="404040"/>
                              <w:spacing w:val="-2"/>
                            </w:rPr>
                            <w:t xml:space="preserve"> </w:t>
                          </w:r>
                          <w:r>
                            <w:rPr>
                              <w:rFonts w:ascii="Calibri"/>
                              <w:color w:val="404040"/>
                            </w:rPr>
                            <w:t>Audit</w:t>
                          </w:r>
                          <w:r>
                            <w:rPr>
                              <w:rFonts w:ascii="Calibri"/>
                              <w:color w:val="404040"/>
                              <w:spacing w:val="-2"/>
                            </w:rPr>
                            <w:t xml:space="preserve"> </w:t>
                          </w:r>
                          <w:r>
                            <w:rPr>
                              <w:rFonts w:ascii="Calibri"/>
                              <w:color w:val="404040"/>
                            </w:rPr>
                            <w:t>Recommendations</w:t>
                          </w:r>
                          <w:r w:rsidR="005576CA">
                            <w:rPr>
                              <w:rFonts w:ascii="Calibri"/>
                              <w:color w:val="404040"/>
                            </w:rPr>
                            <w:t xml:space="preserve"> </w:t>
                          </w:r>
                          <w:r w:rsidR="000F321C">
                            <w:rPr>
                              <w:rFonts w:ascii="Calibri"/>
                              <w:color w:val="404040"/>
                            </w:rPr>
                            <w:t>–</w:t>
                          </w:r>
                          <w:r w:rsidR="009D4F66">
                            <w:rPr>
                              <w:rFonts w:ascii="Calibri"/>
                              <w:color w:val="404040"/>
                            </w:rPr>
                            <w:t xml:space="preserve"> </w:t>
                          </w:r>
                          <w:r w:rsidR="00035A92">
                            <w:rPr>
                              <w:rFonts w:ascii="Calibri"/>
                              <w:color w:val="404040"/>
                            </w:rPr>
                            <w:t>January</w:t>
                          </w:r>
                          <w:r w:rsidR="00E80B21">
                            <w:rPr>
                              <w:rFonts w:ascii="Calibri"/>
                              <w:color w:val="404040"/>
                            </w:rPr>
                            <w:t xml:space="preserve"> </w:t>
                          </w:r>
                          <w:r w:rsidR="00CE4028">
                            <w:rPr>
                              <w:rFonts w:ascii="Calibri"/>
                              <w:color w:val="404040"/>
                              <w:spacing w:val="-4"/>
                            </w:rPr>
                            <w:t>202</w:t>
                          </w:r>
                          <w:r w:rsidR="00035A92">
                            <w:rPr>
                              <w:rFonts w:ascii="Calibri"/>
                              <w:color w:val="404040"/>
                              <w:spacing w:val="-4"/>
                            </w:rPr>
                            <w:t>6</w:t>
                          </w:r>
                        </w:p>
                        <w:p w14:paraId="3DE9AD4D" w14:textId="77777777" w:rsidR="003D29AF" w:rsidRDefault="003D29AF" w:rsidP="00FD4B61">
                          <w:pPr>
                            <w:pStyle w:val="BodyText"/>
                            <w:spacing w:line="251" w:lineRule="exact"/>
                            <w:ind w:left="20"/>
                            <w:jc w:val="center"/>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BAC3766" id="_x0000_t202" coordsize="21600,21600" o:spt="202" path="m,l,21600r21600,l21600,xe">
              <v:stroke joinstyle="miter"/>
              <v:path gradientshapeok="t" o:connecttype="rect"/>
            </v:shapetype>
            <v:shape id="Text Box 4" o:spid="_x0000_s1028" type="#_x0000_t202" style="position:absolute;left:0;text-align:left;margin-left:140pt;margin-top:38pt;width:339pt;height:1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" filled="f" stroked="f">
              <v:textbox inset="0,0,0,0">
                <w:txbxContent>
                  <w:p w14:paraId="61F46139" w14:textId="57011428" w:rsidR="0073288F" w:rsidRDefault="002B5B3D" w:rsidP="00FD4B61">
                    <w:pPr>
                      <w:pStyle w:val="BodyText"/>
                      <w:spacing w:line="251" w:lineRule="exact"/>
                      <w:ind w:left="20"/>
                      <w:jc w:val="center"/>
                      <w:rPr>
                        <w:rFonts w:ascii="Calibri"/>
                        <w:color w:val="404040"/>
                      </w:rPr>
                    </w:pPr>
                    <w:r>
                      <w:rPr>
                        <w:rFonts w:ascii="Calibri"/>
                        <w:color w:val="404040"/>
                        <w:spacing w:val="-1"/>
                      </w:rPr>
                      <w:t>Semi-Annual</w:t>
                    </w:r>
                    <w:r>
                      <w:rPr>
                        <w:rFonts w:ascii="Calibri"/>
                        <w:color w:val="404040"/>
                        <w:spacing w:val="3"/>
                      </w:rPr>
                      <w:t xml:space="preserve"> </w:t>
                    </w:r>
                    <w:r>
                      <w:rPr>
                        <w:rFonts w:ascii="Calibri"/>
                        <w:color w:val="404040"/>
                        <w:spacing w:val="-1"/>
                      </w:rPr>
                      <w:t>Follow-up</w:t>
                    </w:r>
                    <w:r>
                      <w:rPr>
                        <w:rFonts w:ascii="Calibri"/>
                        <w:color w:val="404040"/>
                        <w:spacing w:val="3"/>
                      </w:rPr>
                      <w:t xml:space="preserve"> </w:t>
                    </w:r>
                    <w:r>
                      <w:rPr>
                        <w:rFonts w:ascii="Calibri"/>
                        <w:color w:val="404040"/>
                        <w:spacing w:val="-1"/>
                      </w:rPr>
                      <w:t>on</w:t>
                    </w:r>
                    <w:r>
                      <w:rPr>
                        <w:rFonts w:ascii="Calibri"/>
                        <w:color w:val="404040"/>
                        <w:spacing w:val="-2"/>
                      </w:rPr>
                      <w:t xml:space="preserve"> </w:t>
                    </w:r>
                    <w:r>
                      <w:rPr>
                        <w:rFonts w:ascii="Calibri"/>
                        <w:color w:val="404040"/>
                      </w:rPr>
                      <w:t>Audit</w:t>
                    </w:r>
                    <w:r>
                      <w:rPr>
                        <w:rFonts w:ascii="Calibri"/>
                        <w:color w:val="404040"/>
                        <w:spacing w:val="-2"/>
                      </w:rPr>
                      <w:t xml:space="preserve"> </w:t>
                    </w:r>
                    <w:r>
                      <w:rPr>
                        <w:rFonts w:ascii="Calibri"/>
                        <w:color w:val="404040"/>
                      </w:rPr>
                      <w:t>Recommendations</w:t>
                    </w:r>
                    <w:r w:rsidR="005576CA">
                      <w:rPr>
                        <w:rFonts w:ascii="Calibri"/>
                        <w:color w:val="404040"/>
                      </w:rPr>
                      <w:t xml:space="preserve"> </w:t>
                    </w:r>
                    <w:r w:rsidR="000F321C">
                      <w:rPr>
                        <w:rFonts w:ascii="Calibri"/>
                        <w:color w:val="404040"/>
                      </w:rPr>
                      <w:t>–</w:t>
                    </w:r>
                    <w:r w:rsidR="009D4F66">
                      <w:rPr>
                        <w:rFonts w:ascii="Calibri"/>
                        <w:color w:val="404040"/>
                      </w:rPr>
                      <w:t xml:space="preserve"> </w:t>
                    </w:r>
                    <w:r w:rsidR="00035A92">
                      <w:rPr>
                        <w:rFonts w:ascii="Calibri"/>
                        <w:color w:val="404040"/>
                      </w:rPr>
                      <w:t>January</w:t>
                    </w:r>
                    <w:r w:rsidR="00E80B21">
                      <w:rPr>
                        <w:rFonts w:ascii="Calibri"/>
                        <w:color w:val="404040"/>
                      </w:rPr>
                      <w:t xml:space="preserve"> </w:t>
                    </w:r>
                    <w:r w:rsidR="00CE4028">
                      <w:rPr>
                        <w:rFonts w:ascii="Calibri"/>
                        <w:color w:val="404040"/>
                        <w:spacing w:val="-4"/>
                      </w:rPr>
                      <w:t>202</w:t>
                    </w:r>
                    <w:r w:rsidR="00035A92">
                      <w:rPr>
                        <w:rFonts w:ascii="Calibri"/>
                        <w:color w:val="404040"/>
                        <w:spacing w:val="-4"/>
                      </w:rPr>
                      <w:t>6</w:t>
                    </w:r>
                  </w:p>
                  <w:p w14:paraId="3DE9AD4D" w14:textId="77777777" w:rsidR="003D29AF" w:rsidRDefault="003D29AF" w:rsidP="00FD4B61">
                    <w:pPr>
                      <w:pStyle w:val="BodyText"/>
                      <w:spacing w:line="251" w:lineRule="exact"/>
                      <w:ind w:left="20"/>
                      <w:jc w:val="center"/>
                      <w:rPr>
                        <w:rFonts w:ascii="Calibri" w:eastAsia="Calibri" w:hAnsi="Calibri" w:cs="Calibri"/>
                      </w:rPr>
                    </w:pPr>
                  </w:p>
                </w:txbxContent>
              </v:textbox>
              <w10:wrap anchorx="page" anchory="page"/>
            </v:shape>
          </w:pict>
        </mc:Fallback>
      </mc:AlternateContent>
    </w:r>
    <w:r w:rsidR="000C2435">
      <w:rPr>
        <w:noProof/>
      </w:rPr>
      <mc:AlternateContent>
        <mc:Choice Requires="wpg">
          <w:drawing>
            <wp:anchor distT="0" distB="0" distL="114300" distR="114300" simplePos="0" relativeHeight="251658240" behindDoc="1" locked="0" layoutInCell="1" allowOverlap="1" wp14:anchorId="050E2B9F" wp14:editId="065014C1">
              <wp:simplePos x="0" y="0"/>
              <wp:positionH relativeFrom="page">
                <wp:posOffset>895985</wp:posOffset>
              </wp:positionH>
              <wp:positionV relativeFrom="page">
                <wp:posOffset>727710</wp:posOffset>
              </wp:positionV>
              <wp:extent cx="5984240" cy="127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1411" y="1156"/>
                        <a:chExt cx="9424" cy="2"/>
                      </a:xfrm>
                    </wpg:grpSpPr>
                    <wps:wsp>
                      <wps:cNvPr id="6" name="Freeform 6"/>
                      <wps:cNvSpPr>
                        <a:spLocks/>
                      </wps:cNvSpPr>
                      <wps:spPr bwMode="auto">
                        <a:xfrm>
                          <a:off x="1411" y="1156"/>
                          <a:ext cx="9424" cy="2"/>
                        </a:xfrm>
                        <a:custGeom>
                          <a:avLst/>
                          <a:gdLst>
                            <a:gd name="T0" fmla="+- 0 1411 1411"/>
                            <a:gd name="T1" fmla="*/ T0 w 9424"/>
                            <a:gd name="T2" fmla="+- 0 10835 1411"/>
                            <a:gd name="T3" fmla="*/ T2 w 9424"/>
                          </a:gdLst>
                          <a:ahLst/>
                          <a:cxnLst>
                            <a:cxn ang="0">
                              <a:pos x="T1" y="0"/>
                            </a:cxn>
                            <a:cxn ang="0">
                              <a:pos x="T3" y="0"/>
                            </a:cxn>
                          </a:cxnLst>
                          <a:rect l="0" t="0" r="r" b="b"/>
                          <a:pathLst>
                            <a:path w="9424">
                              <a:moveTo>
                                <a:pt x="0" y="0"/>
                              </a:moveTo>
                              <a:lnTo>
                                <a:pt x="9424" y="0"/>
                              </a:lnTo>
                            </a:path>
                          </a:pathLst>
                        </a:custGeom>
                        <a:noFill/>
                        <a:ln w="7620">
                          <a:solidFill>
                            <a:srgbClr val="4471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E0920E2" id="Group 5" o:spid="_x0000_s1026" style="position:absolute;margin-left:70.55pt;margin-top:57.3pt;width:471.2pt;height:.1pt;z-index:-251658240;mso-position-horizontal-relative:page;mso-position-vertical-relative:page" coordorigin="1411,115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">
              <v:shape id="Freeform 6" o:spid="_x0000_s1027" style="position:absolute;left:1411;top:1156;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" path="m,l9424,e" filled="f" strokecolor="#4471c4" strokeweight=".6pt">
                <v:path arrowok="t" o:connecttype="custom" o:connectlocs="0,0;9424,0" o:connectangles="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132B" w14:textId="7F2A2E00" w:rsidR="00EE66FE" w:rsidRDefault="00EE6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E5"/>
    <w:multiLevelType w:val="hybridMultilevel"/>
    <w:tmpl w:val="95EC1DEC"/>
    <w:lvl w:ilvl="0" w:tplc="5112B1AE">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71C8"/>
    <w:multiLevelType w:val="hybridMultilevel"/>
    <w:tmpl w:val="688E65CE"/>
    <w:lvl w:ilvl="0" w:tplc="04090011">
      <w:start w:val="1"/>
      <w:numFmt w:val="decimal"/>
      <w:lvlText w:val="%1)"/>
      <w:lvlJc w:val="left"/>
      <w:pPr>
        <w:ind w:left="279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 w15:restartNumberingAfterBreak="0">
    <w:nsid w:val="05CE7268"/>
    <w:multiLevelType w:val="hybridMultilevel"/>
    <w:tmpl w:val="4FAA7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857EF"/>
    <w:multiLevelType w:val="hybridMultilevel"/>
    <w:tmpl w:val="56D0BBD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56BA2"/>
    <w:multiLevelType w:val="hybridMultilevel"/>
    <w:tmpl w:val="D700CF7E"/>
    <w:lvl w:ilvl="0" w:tplc="04090017">
      <w:start w:val="1"/>
      <w:numFmt w:val="lowerLetter"/>
      <w:lvlText w:val="%1)"/>
      <w:lvlJc w:val="left"/>
      <w:pPr>
        <w:ind w:left="720" w:hanging="360"/>
      </w:pPr>
    </w:lvl>
    <w:lvl w:ilvl="1" w:tplc="C166FF78">
      <w:start w:val="1"/>
      <w:numFmt w:val="lowerLetter"/>
      <w:lvlText w:val="%2)"/>
      <w:lvlJc w:val="left"/>
      <w:pPr>
        <w:ind w:left="72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D713D"/>
    <w:multiLevelType w:val="hybridMultilevel"/>
    <w:tmpl w:val="70BAE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A0A5F"/>
    <w:multiLevelType w:val="hybridMultilevel"/>
    <w:tmpl w:val="289404BA"/>
    <w:lvl w:ilvl="0" w:tplc="FFFFFFFF">
      <w:start w:val="1"/>
      <w:numFmt w:val="lowerLetter"/>
      <w:lvlText w:val="%1)"/>
      <w:lvlJc w:val="left"/>
      <w:pPr>
        <w:ind w:left="1440" w:hanging="360"/>
      </w:p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5A17FC0"/>
    <w:multiLevelType w:val="hybridMultilevel"/>
    <w:tmpl w:val="9C0A9D5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6741C3D"/>
    <w:multiLevelType w:val="hybridMultilevel"/>
    <w:tmpl w:val="0A8E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B0E7B"/>
    <w:multiLevelType w:val="hybridMultilevel"/>
    <w:tmpl w:val="493C0E64"/>
    <w:lvl w:ilvl="0" w:tplc="C166FF78">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95A06"/>
    <w:multiLevelType w:val="hybridMultilevel"/>
    <w:tmpl w:val="F564C51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1763E"/>
    <w:multiLevelType w:val="hybridMultilevel"/>
    <w:tmpl w:val="79C05DB2"/>
    <w:lvl w:ilvl="0" w:tplc="C166FF78">
      <w:start w:val="1"/>
      <w:numFmt w:val="lowerLetter"/>
      <w:lvlText w:val="%1)"/>
      <w:lvlJc w:val="left"/>
      <w:pPr>
        <w:ind w:left="810" w:hanging="360"/>
      </w:pPr>
      <w:rPr>
        <w:rFonts w:hint="default"/>
        <w:sz w:val="24"/>
        <w:szCs w:val="24"/>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1D3949D6"/>
    <w:multiLevelType w:val="hybridMultilevel"/>
    <w:tmpl w:val="B9464568"/>
    <w:lvl w:ilvl="0" w:tplc="04090017">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 w15:restartNumberingAfterBreak="0">
    <w:nsid w:val="1F7F0A6D"/>
    <w:multiLevelType w:val="hybridMultilevel"/>
    <w:tmpl w:val="49AEE9FC"/>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2069097B"/>
    <w:multiLevelType w:val="hybridMultilevel"/>
    <w:tmpl w:val="BDDA0FB2"/>
    <w:lvl w:ilvl="0" w:tplc="604E2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83EB4"/>
    <w:multiLevelType w:val="hybridMultilevel"/>
    <w:tmpl w:val="C6228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0C42B44"/>
    <w:multiLevelType w:val="hybridMultilevel"/>
    <w:tmpl w:val="13248D28"/>
    <w:lvl w:ilvl="0" w:tplc="04090017">
      <w:start w:val="1"/>
      <w:numFmt w:val="lowerLetter"/>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B852EC"/>
    <w:multiLevelType w:val="hybridMultilevel"/>
    <w:tmpl w:val="C9CC2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8279B"/>
    <w:multiLevelType w:val="hybridMultilevel"/>
    <w:tmpl w:val="4320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D328A"/>
    <w:multiLevelType w:val="hybridMultilevel"/>
    <w:tmpl w:val="43D0F5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3B4F47"/>
    <w:multiLevelType w:val="hybridMultilevel"/>
    <w:tmpl w:val="ECC28E9A"/>
    <w:lvl w:ilvl="0" w:tplc="FF1EE62E">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657FD4"/>
    <w:multiLevelType w:val="hybridMultilevel"/>
    <w:tmpl w:val="BF1ADE96"/>
    <w:lvl w:ilvl="0" w:tplc="CC125F86">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03A07"/>
    <w:multiLevelType w:val="hybridMultilevel"/>
    <w:tmpl w:val="A8FE9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30578"/>
    <w:multiLevelType w:val="hybridMultilevel"/>
    <w:tmpl w:val="4CA6FCB8"/>
    <w:lvl w:ilvl="0" w:tplc="0B6C756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70D1C14"/>
    <w:multiLevelType w:val="hybridMultilevel"/>
    <w:tmpl w:val="CE5EA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B5573C"/>
    <w:multiLevelType w:val="hybridMultilevel"/>
    <w:tmpl w:val="BDDC50AC"/>
    <w:lvl w:ilvl="0" w:tplc="076C30E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101782"/>
    <w:multiLevelType w:val="hybridMultilevel"/>
    <w:tmpl w:val="2604E0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F540B"/>
    <w:multiLevelType w:val="hybridMultilevel"/>
    <w:tmpl w:val="DA5CB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81EE4"/>
    <w:multiLevelType w:val="hybridMultilevel"/>
    <w:tmpl w:val="24646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84AF1"/>
    <w:multiLevelType w:val="hybridMultilevel"/>
    <w:tmpl w:val="C0CE3E30"/>
    <w:lvl w:ilvl="0" w:tplc="12FCD32A">
      <w:start w:val="1"/>
      <w:numFmt w:val="lowerLetter"/>
      <w:lvlText w:val="%1)"/>
      <w:lvlJc w:val="left"/>
      <w:pPr>
        <w:ind w:left="900" w:hanging="360"/>
      </w:pPr>
      <w:rPr>
        <w:rFonts w:asciiTheme="minorHAnsi" w:eastAsiaTheme="minorHAnsi" w:hAnsiTheme="minorHAnsi"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E125038"/>
    <w:multiLevelType w:val="hybridMultilevel"/>
    <w:tmpl w:val="4814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07307"/>
    <w:multiLevelType w:val="hybridMultilevel"/>
    <w:tmpl w:val="3D8ED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187F58"/>
    <w:multiLevelType w:val="hybridMultilevel"/>
    <w:tmpl w:val="0A0E209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C6874"/>
    <w:multiLevelType w:val="hybridMultilevel"/>
    <w:tmpl w:val="E6B2F81A"/>
    <w:lvl w:ilvl="0" w:tplc="04090017">
      <w:start w:val="1"/>
      <w:numFmt w:val="lowerLetter"/>
      <w:lvlText w:val="%1)"/>
      <w:lvlJc w:val="left"/>
      <w:pPr>
        <w:ind w:left="616" w:hanging="360"/>
      </w:p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34" w15:restartNumberingAfterBreak="0">
    <w:nsid w:val="5955489F"/>
    <w:multiLevelType w:val="hybridMultilevel"/>
    <w:tmpl w:val="5D3EA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14540"/>
    <w:multiLevelType w:val="hybridMultilevel"/>
    <w:tmpl w:val="738410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30480"/>
    <w:multiLevelType w:val="hybridMultilevel"/>
    <w:tmpl w:val="9D707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F87E80"/>
    <w:multiLevelType w:val="hybridMultilevel"/>
    <w:tmpl w:val="D76832A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77459"/>
    <w:multiLevelType w:val="hybridMultilevel"/>
    <w:tmpl w:val="7C543B84"/>
    <w:lvl w:ilvl="0" w:tplc="63CCF3F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D33C0"/>
    <w:multiLevelType w:val="hybridMultilevel"/>
    <w:tmpl w:val="0A6C2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1065E"/>
    <w:multiLevelType w:val="hybridMultilevel"/>
    <w:tmpl w:val="25D02004"/>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2260F01"/>
    <w:multiLevelType w:val="hybridMultilevel"/>
    <w:tmpl w:val="8866507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3823E1E"/>
    <w:multiLevelType w:val="hybridMultilevel"/>
    <w:tmpl w:val="6A5CC45A"/>
    <w:lvl w:ilvl="0" w:tplc="427E40AC">
      <w:start w:val="1"/>
      <w:numFmt w:val="low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43" w15:restartNumberingAfterBreak="0">
    <w:nsid w:val="66FE74B2"/>
    <w:multiLevelType w:val="hybridMultilevel"/>
    <w:tmpl w:val="62608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96ACC"/>
    <w:multiLevelType w:val="hybridMultilevel"/>
    <w:tmpl w:val="A6045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1867FFE"/>
    <w:multiLevelType w:val="hybridMultilevel"/>
    <w:tmpl w:val="3196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6FB8"/>
    <w:multiLevelType w:val="hybridMultilevel"/>
    <w:tmpl w:val="8866507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F6B1039"/>
    <w:multiLevelType w:val="hybridMultilevel"/>
    <w:tmpl w:val="0F66358C"/>
    <w:lvl w:ilvl="0" w:tplc="0EBA69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481529">
    <w:abstractNumId w:val="20"/>
  </w:num>
  <w:num w:numId="2" w16cid:durableId="1622229568">
    <w:abstractNumId w:val="25"/>
  </w:num>
  <w:num w:numId="3" w16cid:durableId="1203984275">
    <w:abstractNumId w:val="23"/>
  </w:num>
  <w:num w:numId="4" w16cid:durableId="27683276">
    <w:abstractNumId w:val="44"/>
  </w:num>
  <w:num w:numId="5" w16cid:durableId="966736516">
    <w:abstractNumId w:val="40"/>
  </w:num>
  <w:num w:numId="6" w16cid:durableId="598871367">
    <w:abstractNumId w:val="41"/>
  </w:num>
  <w:num w:numId="7" w16cid:durableId="381296770">
    <w:abstractNumId w:val="6"/>
  </w:num>
  <w:num w:numId="8" w16cid:durableId="1331710927">
    <w:abstractNumId w:val="38"/>
  </w:num>
  <w:num w:numId="9" w16cid:durableId="1436369571">
    <w:abstractNumId w:val="47"/>
  </w:num>
  <w:num w:numId="10" w16cid:durableId="558635796">
    <w:abstractNumId w:val="46"/>
  </w:num>
  <w:num w:numId="11" w16cid:durableId="1885631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0126038">
    <w:abstractNumId w:val="15"/>
  </w:num>
  <w:num w:numId="13" w16cid:durableId="113717668">
    <w:abstractNumId w:val="14"/>
  </w:num>
  <w:num w:numId="14" w16cid:durableId="1368484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450708">
    <w:abstractNumId w:val="3"/>
  </w:num>
  <w:num w:numId="16" w16cid:durableId="1046755648">
    <w:abstractNumId w:val="37"/>
  </w:num>
  <w:num w:numId="17" w16cid:durableId="1020661955">
    <w:abstractNumId w:val="21"/>
  </w:num>
  <w:num w:numId="18" w16cid:durableId="521359757">
    <w:abstractNumId w:val="32"/>
  </w:num>
  <w:num w:numId="19" w16cid:durableId="230124120">
    <w:abstractNumId w:val="4"/>
  </w:num>
  <w:num w:numId="20" w16cid:durableId="2128622453">
    <w:abstractNumId w:val="11"/>
  </w:num>
  <w:num w:numId="21" w16cid:durableId="1712029598">
    <w:abstractNumId w:val="9"/>
  </w:num>
  <w:num w:numId="22" w16cid:durableId="165824148">
    <w:abstractNumId w:val="39"/>
  </w:num>
  <w:num w:numId="23" w16cid:durableId="1463494801">
    <w:abstractNumId w:val="29"/>
  </w:num>
  <w:num w:numId="24" w16cid:durableId="620115895">
    <w:abstractNumId w:val="5"/>
  </w:num>
  <w:num w:numId="25" w16cid:durableId="2084789754">
    <w:abstractNumId w:val="28"/>
  </w:num>
  <w:num w:numId="26" w16cid:durableId="1521504024">
    <w:abstractNumId w:val="10"/>
  </w:num>
  <w:num w:numId="27" w16cid:durableId="969867974">
    <w:abstractNumId w:val="2"/>
  </w:num>
  <w:num w:numId="28" w16cid:durableId="763458271">
    <w:abstractNumId w:val="24"/>
  </w:num>
  <w:num w:numId="29" w16cid:durableId="1890531175">
    <w:abstractNumId w:val="12"/>
  </w:num>
  <w:num w:numId="30" w16cid:durableId="1019627946">
    <w:abstractNumId w:val="27"/>
  </w:num>
  <w:num w:numId="31" w16cid:durableId="982929955">
    <w:abstractNumId w:val="26"/>
  </w:num>
  <w:num w:numId="32" w16cid:durableId="794299039">
    <w:abstractNumId w:val="35"/>
  </w:num>
  <w:num w:numId="33" w16cid:durableId="1054088238">
    <w:abstractNumId w:val="22"/>
  </w:num>
  <w:num w:numId="34" w16cid:durableId="267350553">
    <w:abstractNumId w:val="1"/>
  </w:num>
  <w:num w:numId="35" w16cid:durableId="338777258">
    <w:abstractNumId w:val="33"/>
  </w:num>
  <w:num w:numId="36" w16cid:durableId="1923710661">
    <w:abstractNumId w:val="42"/>
  </w:num>
  <w:num w:numId="37" w16cid:durableId="64302353">
    <w:abstractNumId w:val="17"/>
  </w:num>
  <w:num w:numId="38" w16cid:durableId="1229614181">
    <w:abstractNumId w:val="43"/>
  </w:num>
  <w:num w:numId="39" w16cid:durableId="675352330">
    <w:abstractNumId w:val="30"/>
  </w:num>
  <w:num w:numId="40" w16cid:durableId="692539724">
    <w:abstractNumId w:val="7"/>
  </w:num>
  <w:num w:numId="41" w16cid:durableId="1601451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292591">
    <w:abstractNumId w:val="36"/>
  </w:num>
  <w:num w:numId="43" w16cid:durableId="331224795">
    <w:abstractNumId w:val="8"/>
  </w:num>
  <w:num w:numId="44" w16cid:durableId="452216377">
    <w:abstractNumId w:val="18"/>
  </w:num>
  <w:num w:numId="45" w16cid:durableId="1260867727">
    <w:abstractNumId w:val="31"/>
  </w:num>
  <w:num w:numId="46" w16cid:durableId="46539236">
    <w:abstractNumId w:val="45"/>
  </w:num>
  <w:num w:numId="47" w16cid:durableId="1623686945">
    <w:abstractNumId w:val="34"/>
  </w:num>
  <w:num w:numId="48" w16cid:durableId="169301708">
    <w:abstractNumId w:val="19"/>
  </w:num>
  <w:num w:numId="49" w16cid:durableId="1208490316">
    <w:abstractNumId w:val="16"/>
  </w:num>
  <w:num w:numId="50" w16cid:durableId="182774869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7awNDU1MDG2MLZQ0lEKTi0uzszPAykwMq4FAGmhYEMtAAAA"/>
  </w:docVars>
  <w:rsids>
    <w:rsidRoot w:val="0073288F"/>
    <w:rsid w:val="000004CA"/>
    <w:rsid w:val="000014F9"/>
    <w:rsid w:val="00001695"/>
    <w:rsid w:val="00001C42"/>
    <w:rsid w:val="00001D88"/>
    <w:rsid w:val="000020D7"/>
    <w:rsid w:val="00002D94"/>
    <w:rsid w:val="00003100"/>
    <w:rsid w:val="000031F5"/>
    <w:rsid w:val="00003B3F"/>
    <w:rsid w:val="00003E70"/>
    <w:rsid w:val="00004865"/>
    <w:rsid w:val="000049EB"/>
    <w:rsid w:val="00004A91"/>
    <w:rsid w:val="00004FE4"/>
    <w:rsid w:val="000059D8"/>
    <w:rsid w:val="000060C4"/>
    <w:rsid w:val="000065C9"/>
    <w:rsid w:val="00006F4A"/>
    <w:rsid w:val="00007736"/>
    <w:rsid w:val="000100AB"/>
    <w:rsid w:val="00010215"/>
    <w:rsid w:val="0001060C"/>
    <w:rsid w:val="000108FA"/>
    <w:rsid w:val="00010C9C"/>
    <w:rsid w:val="00010FDC"/>
    <w:rsid w:val="000117D4"/>
    <w:rsid w:val="00011F76"/>
    <w:rsid w:val="00012345"/>
    <w:rsid w:val="00014642"/>
    <w:rsid w:val="000147CE"/>
    <w:rsid w:val="00014806"/>
    <w:rsid w:val="0001531E"/>
    <w:rsid w:val="00015CA8"/>
    <w:rsid w:val="0001777D"/>
    <w:rsid w:val="000206AC"/>
    <w:rsid w:val="00020977"/>
    <w:rsid w:val="00020E42"/>
    <w:rsid w:val="00021517"/>
    <w:rsid w:val="00021E74"/>
    <w:rsid w:val="00022904"/>
    <w:rsid w:val="000230E8"/>
    <w:rsid w:val="000241F1"/>
    <w:rsid w:val="0002420B"/>
    <w:rsid w:val="000243A4"/>
    <w:rsid w:val="00025F4C"/>
    <w:rsid w:val="0002640E"/>
    <w:rsid w:val="000264F2"/>
    <w:rsid w:val="000265F9"/>
    <w:rsid w:val="00026AEE"/>
    <w:rsid w:val="0002744A"/>
    <w:rsid w:val="00027B6E"/>
    <w:rsid w:val="00030429"/>
    <w:rsid w:val="000306B1"/>
    <w:rsid w:val="00030913"/>
    <w:rsid w:val="00030917"/>
    <w:rsid w:val="00030C84"/>
    <w:rsid w:val="00030F11"/>
    <w:rsid w:val="000312B3"/>
    <w:rsid w:val="00031B71"/>
    <w:rsid w:val="00032243"/>
    <w:rsid w:val="0003228D"/>
    <w:rsid w:val="00032435"/>
    <w:rsid w:val="000326D4"/>
    <w:rsid w:val="00032C18"/>
    <w:rsid w:val="00032E44"/>
    <w:rsid w:val="0003310F"/>
    <w:rsid w:val="00033F89"/>
    <w:rsid w:val="00034206"/>
    <w:rsid w:val="00034F66"/>
    <w:rsid w:val="00035A92"/>
    <w:rsid w:val="00036926"/>
    <w:rsid w:val="0003744D"/>
    <w:rsid w:val="000374AD"/>
    <w:rsid w:val="00037690"/>
    <w:rsid w:val="00037A3D"/>
    <w:rsid w:val="000402F4"/>
    <w:rsid w:val="000409E3"/>
    <w:rsid w:val="00040C97"/>
    <w:rsid w:val="00040EA1"/>
    <w:rsid w:val="0004178A"/>
    <w:rsid w:val="00041C40"/>
    <w:rsid w:val="00041E26"/>
    <w:rsid w:val="0004219A"/>
    <w:rsid w:val="0004222F"/>
    <w:rsid w:val="00042651"/>
    <w:rsid w:val="0004299B"/>
    <w:rsid w:val="0004311C"/>
    <w:rsid w:val="0004331D"/>
    <w:rsid w:val="000439AC"/>
    <w:rsid w:val="000440E1"/>
    <w:rsid w:val="00044F54"/>
    <w:rsid w:val="00044FBC"/>
    <w:rsid w:val="00044FC9"/>
    <w:rsid w:val="000450C2"/>
    <w:rsid w:val="00045BB5"/>
    <w:rsid w:val="000461F6"/>
    <w:rsid w:val="0004760F"/>
    <w:rsid w:val="000504CD"/>
    <w:rsid w:val="0005107E"/>
    <w:rsid w:val="000517F7"/>
    <w:rsid w:val="00051CD7"/>
    <w:rsid w:val="00052D10"/>
    <w:rsid w:val="0005351A"/>
    <w:rsid w:val="00053533"/>
    <w:rsid w:val="00053D17"/>
    <w:rsid w:val="00053F28"/>
    <w:rsid w:val="00053FE7"/>
    <w:rsid w:val="0005410E"/>
    <w:rsid w:val="000546D0"/>
    <w:rsid w:val="000558AF"/>
    <w:rsid w:val="00056B6B"/>
    <w:rsid w:val="00057152"/>
    <w:rsid w:val="00057D8B"/>
    <w:rsid w:val="0006011B"/>
    <w:rsid w:val="000604EC"/>
    <w:rsid w:val="00061367"/>
    <w:rsid w:val="0006294D"/>
    <w:rsid w:val="000637BE"/>
    <w:rsid w:val="000641D9"/>
    <w:rsid w:val="0006454D"/>
    <w:rsid w:val="00065838"/>
    <w:rsid w:val="00066106"/>
    <w:rsid w:val="000662B1"/>
    <w:rsid w:val="00066B0F"/>
    <w:rsid w:val="00070879"/>
    <w:rsid w:val="00071197"/>
    <w:rsid w:val="000712FB"/>
    <w:rsid w:val="00071B8D"/>
    <w:rsid w:val="00071BE8"/>
    <w:rsid w:val="00071C36"/>
    <w:rsid w:val="00071E93"/>
    <w:rsid w:val="00072270"/>
    <w:rsid w:val="00072E88"/>
    <w:rsid w:val="000732B3"/>
    <w:rsid w:val="00073685"/>
    <w:rsid w:val="0007397E"/>
    <w:rsid w:val="00073C5D"/>
    <w:rsid w:val="00074771"/>
    <w:rsid w:val="000748C4"/>
    <w:rsid w:val="000751CB"/>
    <w:rsid w:val="0007528E"/>
    <w:rsid w:val="00075974"/>
    <w:rsid w:val="0007623D"/>
    <w:rsid w:val="00076D3D"/>
    <w:rsid w:val="000771D1"/>
    <w:rsid w:val="00077410"/>
    <w:rsid w:val="00077AAA"/>
    <w:rsid w:val="000811B7"/>
    <w:rsid w:val="0008278C"/>
    <w:rsid w:val="000829EB"/>
    <w:rsid w:val="00082A00"/>
    <w:rsid w:val="000838E2"/>
    <w:rsid w:val="00083D3E"/>
    <w:rsid w:val="00083DC7"/>
    <w:rsid w:val="00084625"/>
    <w:rsid w:val="00084713"/>
    <w:rsid w:val="00084C7E"/>
    <w:rsid w:val="00085AA2"/>
    <w:rsid w:val="00085E88"/>
    <w:rsid w:val="00086622"/>
    <w:rsid w:val="00086CFE"/>
    <w:rsid w:val="00087D76"/>
    <w:rsid w:val="0009042C"/>
    <w:rsid w:val="00090C66"/>
    <w:rsid w:val="00090F02"/>
    <w:rsid w:val="00091B4A"/>
    <w:rsid w:val="00091DFA"/>
    <w:rsid w:val="00092080"/>
    <w:rsid w:val="000929F9"/>
    <w:rsid w:val="000932C3"/>
    <w:rsid w:val="0009369A"/>
    <w:rsid w:val="00093945"/>
    <w:rsid w:val="000939CE"/>
    <w:rsid w:val="0009412C"/>
    <w:rsid w:val="0009428A"/>
    <w:rsid w:val="00094463"/>
    <w:rsid w:val="00094DA4"/>
    <w:rsid w:val="00095C04"/>
    <w:rsid w:val="000960C9"/>
    <w:rsid w:val="00097D64"/>
    <w:rsid w:val="00097F1B"/>
    <w:rsid w:val="000A046C"/>
    <w:rsid w:val="000A1C7D"/>
    <w:rsid w:val="000A5087"/>
    <w:rsid w:val="000A5742"/>
    <w:rsid w:val="000A5A65"/>
    <w:rsid w:val="000A5B2A"/>
    <w:rsid w:val="000A5B91"/>
    <w:rsid w:val="000A6EEB"/>
    <w:rsid w:val="000A76B4"/>
    <w:rsid w:val="000B0187"/>
    <w:rsid w:val="000B0224"/>
    <w:rsid w:val="000B0850"/>
    <w:rsid w:val="000B09E5"/>
    <w:rsid w:val="000B0F5F"/>
    <w:rsid w:val="000B136B"/>
    <w:rsid w:val="000B13CB"/>
    <w:rsid w:val="000B17B1"/>
    <w:rsid w:val="000B1B00"/>
    <w:rsid w:val="000B1C5E"/>
    <w:rsid w:val="000B23CF"/>
    <w:rsid w:val="000B289A"/>
    <w:rsid w:val="000B3C39"/>
    <w:rsid w:val="000B3D78"/>
    <w:rsid w:val="000B3E4F"/>
    <w:rsid w:val="000B4318"/>
    <w:rsid w:val="000B5230"/>
    <w:rsid w:val="000B78A0"/>
    <w:rsid w:val="000B7907"/>
    <w:rsid w:val="000B7961"/>
    <w:rsid w:val="000C043A"/>
    <w:rsid w:val="000C0A11"/>
    <w:rsid w:val="000C0CAF"/>
    <w:rsid w:val="000C12D4"/>
    <w:rsid w:val="000C140E"/>
    <w:rsid w:val="000C14C4"/>
    <w:rsid w:val="000C2435"/>
    <w:rsid w:val="000C2A0A"/>
    <w:rsid w:val="000C35C8"/>
    <w:rsid w:val="000C3885"/>
    <w:rsid w:val="000C3CEF"/>
    <w:rsid w:val="000C3D9D"/>
    <w:rsid w:val="000C42FB"/>
    <w:rsid w:val="000C4C5E"/>
    <w:rsid w:val="000C4F91"/>
    <w:rsid w:val="000C5603"/>
    <w:rsid w:val="000C62DF"/>
    <w:rsid w:val="000C6577"/>
    <w:rsid w:val="000C68EB"/>
    <w:rsid w:val="000C6C0B"/>
    <w:rsid w:val="000C70B4"/>
    <w:rsid w:val="000D109C"/>
    <w:rsid w:val="000D15DF"/>
    <w:rsid w:val="000D1BC5"/>
    <w:rsid w:val="000D1D63"/>
    <w:rsid w:val="000D25AA"/>
    <w:rsid w:val="000D2707"/>
    <w:rsid w:val="000D3111"/>
    <w:rsid w:val="000D43C0"/>
    <w:rsid w:val="000D49A4"/>
    <w:rsid w:val="000D57EE"/>
    <w:rsid w:val="000D704E"/>
    <w:rsid w:val="000D769E"/>
    <w:rsid w:val="000E0F24"/>
    <w:rsid w:val="000E1499"/>
    <w:rsid w:val="000E1736"/>
    <w:rsid w:val="000E1DBE"/>
    <w:rsid w:val="000E1F5F"/>
    <w:rsid w:val="000E3478"/>
    <w:rsid w:val="000E3BAA"/>
    <w:rsid w:val="000E5CC6"/>
    <w:rsid w:val="000E6135"/>
    <w:rsid w:val="000E6358"/>
    <w:rsid w:val="000E6786"/>
    <w:rsid w:val="000E68AF"/>
    <w:rsid w:val="000E6B2A"/>
    <w:rsid w:val="000E795A"/>
    <w:rsid w:val="000E7F75"/>
    <w:rsid w:val="000F0436"/>
    <w:rsid w:val="000F08C9"/>
    <w:rsid w:val="000F09B2"/>
    <w:rsid w:val="000F0BAF"/>
    <w:rsid w:val="000F14A6"/>
    <w:rsid w:val="000F1688"/>
    <w:rsid w:val="000F176C"/>
    <w:rsid w:val="000F1ADA"/>
    <w:rsid w:val="000F1B55"/>
    <w:rsid w:val="000F2074"/>
    <w:rsid w:val="000F2415"/>
    <w:rsid w:val="000F2AA0"/>
    <w:rsid w:val="000F2E42"/>
    <w:rsid w:val="000F321C"/>
    <w:rsid w:val="000F44AA"/>
    <w:rsid w:val="000F455F"/>
    <w:rsid w:val="000F4919"/>
    <w:rsid w:val="000F5121"/>
    <w:rsid w:val="000F565E"/>
    <w:rsid w:val="000F65C7"/>
    <w:rsid w:val="00100077"/>
    <w:rsid w:val="001006CC"/>
    <w:rsid w:val="00100D21"/>
    <w:rsid w:val="001027BB"/>
    <w:rsid w:val="00102FF5"/>
    <w:rsid w:val="0010300D"/>
    <w:rsid w:val="0010312B"/>
    <w:rsid w:val="0010364E"/>
    <w:rsid w:val="001039FD"/>
    <w:rsid w:val="001056D8"/>
    <w:rsid w:val="001062F2"/>
    <w:rsid w:val="00107242"/>
    <w:rsid w:val="00107926"/>
    <w:rsid w:val="00110A4E"/>
    <w:rsid w:val="00110E14"/>
    <w:rsid w:val="0011125D"/>
    <w:rsid w:val="00111FB4"/>
    <w:rsid w:val="001123C3"/>
    <w:rsid w:val="001125BD"/>
    <w:rsid w:val="0011281A"/>
    <w:rsid w:val="0011349E"/>
    <w:rsid w:val="001137BB"/>
    <w:rsid w:val="00113838"/>
    <w:rsid w:val="00113D25"/>
    <w:rsid w:val="00113EFD"/>
    <w:rsid w:val="00115140"/>
    <w:rsid w:val="001152CD"/>
    <w:rsid w:val="00115775"/>
    <w:rsid w:val="00115D06"/>
    <w:rsid w:val="00115E91"/>
    <w:rsid w:val="001162C0"/>
    <w:rsid w:val="00116743"/>
    <w:rsid w:val="0011752A"/>
    <w:rsid w:val="00117F2A"/>
    <w:rsid w:val="001201D5"/>
    <w:rsid w:val="0012039F"/>
    <w:rsid w:val="00120A33"/>
    <w:rsid w:val="00120E2F"/>
    <w:rsid w:val="0012145C"/>
    <w:rsid w:val="001216B2"/>
    <w:rsid w:val="00121887"/>
    <w:rsid w:val="00121A20"/>
    <w:rsid w:val="00121A97"/>
    <w:rsid w:val="00122585"/>
    <w:rsid w:val="00122B7C"/>
    <w:rsid w:val="0012307E"/>
    <w:rsid w:val="00123116"/>
    <w:rsid w:val="00124112"/>
    <w:rsid w:val="001258B8"/>
    <w:rsid w:val="00125D0C"/>
    <w:rsid w:val="00125D0F"/>
    <w:rsid w:val="0012786A"/>
    <w:rsid w:val="0012792E"/>
    <w:rsid w:val="00127AA0"/>
    <w:rsid w:val="00130435"/>
    <w:rsid w:val="00130455"/>
    <w:rsid w:val="00130C0A"/>
    <w:rsid w:val="00130FD8"/>
    <w:rsid w:val="0013173B"/>
    <w:rsid w:val="00131B8E"/>
    <w:rsid w:val="00132542"/>
    <w:rsid w:val="00132B70"/>
    <w:rsid w:val="00134166"/>
    <w:rsid w:val="00134202"/>
    <w:rsid w:val="0013436A"/>
    <w:rsid w:val="001349D3"/>
    <w:rsid w:val="00134BC9"/>
    <w:rsid w:val="00134EF0"/>
    <w:rsid w:val="00136225"/>
    <w:rsid w:val="00136523"/>
    <w:rsid w:val="001365D3"/>
    <w:rsid w:val="00136CF4"/>
    <w:rsid w:val="00136E67"/>
    <w:rsid w:val="0013798F"/>
    <w:rsid w:val="00137BDC"/>
    <w:rsid w:val="00140E00"/>
    <w:rsid w:val="0014149E"/>
    <w:rsid w:val="00141954"/>
    <w:rsid w:val="00141B63"/>
    <w:rsid w:val="001420EA"/>
    <w:rsid w:val="00143299"/>
    <w:rsid w:val="0014342D"/>
    <w:rsid w:val="001441D1"/>
    <w:rsid w:val="00144348"/>
    <w:rsid w:val="001445FF"/>
    <w:rsid w:val="00144C73"/>
    <w:rsid w:val="001454FF"/>
    <w:rsid w:val="00145BB8"/>
    <w:rsid w:val="001462B2"/>
    <w:rsid w:val="001468C3"/>
    <w:rsid w:val="00147064"/>
    <w:rsid w:val="001504D7"/>
    <w:rsid w:val="001505C4"/>
    <w:rsid w:val="001509E1"/>
    <w:rsid w:val="00151742"/>
    <w:rsid w:val="0015215E"/>
    <w:rsid w:val="001535C9"/>
    <w:rsid w:val="00153D1E"/>
    <w:rsid w:val="00154085"/>
    <w:rsid w:val="00154198"/>
    <w:rsid w:val="00154458"/>
    <w:rsid w:val="0015465C"/>
    <w:rsid w:val="001546DF"/>
    <w:rsid w:val="00154B99"/>
    <w:rsid w:val="00154F65"/>
    <w:rsid w:val="001550C6"/>
    <w:rsid w:val="00155453"/>
    <w:rsid w:val="001558E0"/>
    <w:rsid w:val="00155C79"/>
    <w:rsid w:val="00156521"/>
    <w:rsid w:val="0015658D"/>
    <w:rsid w:val="001578F7"/>
    <w:rsid w:val="00157F68"/>
    <w:rsid w:val="0016006F"/>
    <w:rsid w:val="00160643"/>
    <w:rsid w:val="00160D9C"/>
    <w:rsid w:val="001610F5"/>
    <w:rsid w:val="00161D32"/>
    <w:rsid w:val="00162058"/>
    <w:rsid w:val="00162189"/>
    <w:rsid w:val="001621EF"/>
    <w:rsid w:val="001627E7"/>
    <w:rsid w:val="001628D0"/>
    <w:rsid w:val="00162B07"/>
    <w:rsid w:val="0016506E"/>
    <w:rsid w:val="00165A64"/>
    <w:rsid w:val="00165C64"/>
    <w:rsid w:val="00165E16"/>
    <w:rsid w:val="00165FF5"/>
    <w:rsid w:val="001674B2"/>
    <w:rsid w:val="0016784A"/>
    <w:rsid w:val="001678A7"/>
    <w:rsid w:val="00170157"/>
    <w:rsid w:val="00171143"/>
    <w:rsid w:val="00171243"/>
    <w:rsid w:val="001731B0"/>
    <w:rsid w:val="00173682"/>
    <w:rsid w:val="00174026"/>
    <w:rsid w:val="001741E3"/>
    <w:rsid w:val="001753BE"/>
    <w:rsid w:val="001755EA"/>
    <w:rsid w:val="00176039"/>
    <w:rsid w:val="00176105"/>
    <w:rsid w:val="0017702C"/>
    <w:rsid w:val="00177F6D"/>
    <w:rsid w:val="0018021C"/>
    <w:rsid w:val="001807C4"/>
    <w:rsid w:val="00180C04"/>
    <w:rsid w:val="001816FF"/>
    <w:rsid w:val="00181A5A"/>
    <w:rsid w:val="00181AFD"/>
    <w:rsid w:val="00181D9E"/>
    <w:rsid w:val="00182703"/>
    <w:rsid w:val="00183082"/>
    <w:rsid w:val="0018357B"/>
    <w:rsid w:val="00183C6D"/>
    <w:rsid w:val="00183E1C"/>
    <w:rsid w:val="00185138"/>
    <w:rsid w:val="0018514B"/>
    <w:rsid w:val="00185338"/>
    <w:rsid w:val="0018542A"/>
    <w:rsid w:val="00185608"/>
    <w:rsid w:val="00186718"/>
    <w:rsid w:val="00187C36"/>
    <w:rsid w:val="00190977"/>
    <w:rsid w:val="001910E6"/>
    <w:rsid w:val="00191838"/>
    <w:rsid w:val="001919E6"/>
    <w:rsid w:val="00191DE6"/>
    <w:rsid w:val="001923EB"/>
    <w:rsid w:val="00192402"/>
    <w:rsid w:val="00192989"/>
    <w:rsid w:val="00192A66"/>
    <w:rsid w:val="00192ACE"/>
    <w:rsid w:val="0019319B"/>
    <w:rsid w:val="001933C9"/>
    <w:rsid w:val="00194306"/>
    <w:rsid w:val="00195B07"/>
    <w:rsid w:val="00195FEA"/>
    <w:rsid w:val="00197146"/>
    <w:rsid w:val="00197EC1"/>
    <w:rsid w:val="001A03F6"/>
    <w:rsid w:val="001A0AF3"/>
    <w:rsid w:val="001A0FB2"/>
    <w:rsid w:val="001A11C0"/>
    <w:rsid w:val="001A1E92"/>
    <w:rsid w:val="001A2A51"/>
    <w:rsid w:val="001A3F51"/>
    <w:rsid w:val="001A4287"/>
    <w:rsid w:val="001A434A"/>
    <w:rsid w:val="001A4562"/>
    <w:rsid w:val="001A472D"/>
    <w:rsid w:val="001A536D"/>
    <w:rsid w:val="001A5376"/>
    <w:rsid w:val="001A6BE7"/>
    <w:rsid w:val="001A71AC"/>
    <w:rsid w:val="001A7320"/>
    <w:rsid w:val="001B0C10"/>
    <w:rsid w:val="001B0D2B"/>
    <w:rsid w:val="001B0F69"/>
    <w:rsid w:val="001B107D"/>
    <w:rsid w:val="001B2A82"/>
    <w:rsid w:val="001B2ABB"/>
    <w:rsid w:val="001B34C1"/>
    <w:rsid w:val="001B38ED"/>
    <w:rsid w:val="001B4F14"/>
    <w:rsid w:val="001B528B"/>
    <w:rsid w:val="001B5339"/>
    <w:rsid w:val="001B53F4"/>
    <w:rsid w:val="001B5524"/>
    <w:rsid w:val="001B554D"/>
    <w:rsid w:val="001B635B"/>
    <w:rsid w:val="001B67A9"/>
    <w:rsid w:val="001B6ABB"/>
    <w:rsid w:val="001B7B6B"/>
    <w:rsid w:val="001C0155"/>
    <w:rsid w:val="001C032E"/>
    <w:rsid w:val="001C06AE"/>
    <w:rsid w:val="001C07ED"/>
    <w:rsid w:val="001C09D8"/>
    <w:rsid w:val="001C0C00"/>
    <w:rsid w:val="001C0CF5"/>
    <w:rsid w:val="001C15C2"/>
    <w:rsid w:val="001C1928"/>
    <w:rsid w:val="001C2002"/>
    <w:rsid w:val="001C20D3"/>
    <w:rsid w:val="001C229E"/>
    <w:rsid w:val="001C2D3D"/>
    <w:rsid w:val="001C3482"/>
    <w:rsid w:val="001C371E"/>
    <w:rsid w:val="001C3A30"/>
    <w:rsid w:val="001C4D51"/>
    <w:rsid w:val="001C4D9D"/>
    <w:rsid w:val="001C50C0"/>
    <w:rsid w:val="001C5567"/>
    <w:rsid w:val="001C5C3F"/>
    <w:rsid w:val="001C5D13"/>
    <w:rsid w:val="001C6250"/>
    <w:rsid w:val="001C641C"/>
    <w:rsid w:val="001C704D"/>
    <w:rsid w:val="001C7947"/>
    <w:rsid w:val="001D0471"/>
    <w:rsid w:val="001D0D72"/>
    <w:rsid w:val="001D14D7"/>
    <w:rsid w:val="001D1602"/>
    <w:rsid w:val="001D1AA4"/>
    <w:rsid w:val="001D2650"/>
    <w:rsid w:val="001D337A"/>
    <w:rsid w:val="001D354B"/>
    <w:rsid w:val="001D3897"/>
    <w:rsid w:val="001D47CE"/>
    <w:rsid w:val="001D4BD0"/>
    <w:rsid w:val="001D4D6E"/>
    <w:rsid w:val="001D5460"/>
    <w:rsid w:val="001D5B95"/>
    <w:rsid w:val="001D60EB"/>
    <w:rsid w:val="001D68B0"/>
    <w:rsid w:val="001D6A52"/>
    <w:rsid w:val="001D7C0C"/>
    <w:rsid w:val="001D7C77"/>
    <w:rsid w:val="001E05BD"/>
    <w:rsid w:val="001E0878"/>
    <w:rsid w:val="001E09DB"/>
    <w:rsid w:val="001E09E3"/>
    <w:rsid w:val="001E0FE8"/>
    <w:rsid w:val="001E1B6C"/>
    <w:rsid w:val="001E22BA"/>
    <w:rsid w:val="001E24D8"/>
    <w:rsid w:val="001E2602"/>
    <w:rsid w:val="001E2F60"/>
    <w:rsid w:val="001E357D"/>
    <w:rsid w:val="001E391C"/>
    <w:rsid w:val="001E4586"/>
    <w:rsid w:val="001E4941"/>
    <w:rsid w:val="001E4E37"/>
    <w:rsid w:val="001E5801"/>
    <w:rsid w:val="001E5B2A"/>
    <w:rsid w:val="001E709C"/>
    <w:rsid w:val="001E7338"/>
    <w:rsid w:val="001F05A8"/>
    <w:rsid w:val="001F0D54"/>
    <w:rsid w:val="001F2253"/>
    <w:rsid w:val="001F2364"/>
    <w:rsid w:val="001F31B2"/>
    <w:rsid w:val="001F32E6"/>
    <w:rsid w:val="001F36CE"/>
    <w:rsid w:val="001F54AB"/>
    <w:rsid w:val="001F5C90"/>
    <w:rsid w:val="001F5CD1"/>
    <w:rsid w:val="001F60CF"/>
    <w:rsid w:val="001F6619"/>
    <w:rsid w:val="001F6A20"/>
    <w:rsid w:val="001F6AE0"/>
    <w:rsid w:val="001F75C8"/>
    <w:rsid w:val="001F7E54"/>
    <w:rsid w:val="0020030B"/>
    <w:rsid w:val="00200347"/>
    <w:rsid w:val="00200F8C"/>
    <w:rsid w:val="00201543"/>
    <w:rsid w:val="00202220"/>
    <w:rsid w:val="00202994"/>
    <w:rsid w:val="00202B56"/>
    <w:rsid w:val="00202EA3"/>
    <w:rsid w:val="00203083"/>
    <w:rsid w:val="0020379E"/>
    <w:rsid w:val="00204199"/>
    <w:rsid w:val="002045A1"/>
    <w:rsid w:val="002055CD"/>
    <w:rsid w:val="00205971"/>
    <w:rsid w:val="00205BD6"/>
    <w:rsid w:val="00206036"/>
    <w:rsid w:val="002068ED"/>
    <w:rsid w:val="0021071D"/>
    <w:rsid w:val="00210A14"/>
    <w:rsid w:val="002115E0"/>
    <w:rsid w:val="0021166C"/>
    <w:rsid w:val="00211D51"/>
    <w:rsid w:val="002121AF"/>
    <w:rsid w:val="002123A4"/>
    <w:rsid w:val="00212D51"/>
    <w:rsid w:val="00213164"/>
    <w:rsid w:val="00213908"/>
    <w:rsid w:val="00213A29"/>
    <w:rsid w:val="002148A8"/>
    <w:rsid w:val="00214BAD"/>
    <w:rsid w:val="00215201"/>
    <w:rsid w:val="00215637"/>
    <w:rsid w:val="00215850"/>
    <w:rsid w:val="00216062"/>
    <w:rsid w:val="002174E1"/>
    <w:rsid w:val="00217654"/>
    <w:rsid w:val="00217675"/>
    <w:rsid w:val="00220006"/>
    <w:rsid w:val="0022022E"/>
    <w:rsid w:val="00220FD3"/>
    <w:rsid w:val="00220FE8"/>
    <w:rsid w:val="00221828"/>
    <w:rsid w:val="00222BF0"/>
    <w:rsid w:val="0022303D"/>
    <w:rsid w:val="00223311"/>
    <w:rsid w:val="002235FB"/>
    <w:rsid w:val="00223D47"/>
    <w:rsid w:val="00223E23"/>
    <w:rsid w:val="00225127"/>
    <w:rsid w:val="002252E9"/>
    <w:rsid w:val="00226639"/>
    <w:rsid w:val="00226BDE"/>
    <w:rsid w:val="00226CDC"/>
    <w:rsid w:val="00227666"/>
    <w:rsid w:val="002276CB"/>
    <w:rsid w:val="00227D66"/>
    <w:rsid w:val="00227F7F"/>
    <w:rsid w:val="0023057B"/>
    <w:rsid w:val="002309D2"/>
    <w:rsid w:val="00230FAA"/>
    <w:rsid w:val="00231A97"/>
    <w:rsid w:val="00232253"/>
    <w:rsid w:val="00232D30"/>
    <w:rsid w:val="00232F8C"/>
    <w:rsid w:val="00234490"/>
    <w:rsid w:val="002344C4"/>
    <w:rsid w:val="00234596"/>
    <w:rsid w:val="002352C5"/>
    <w:rsid w:val="002358D7"/>
    <w:rsid w:val="00235A10"/>
    <w:rsid w:val="0023710B"/>
    <w:rsid w:val="002376ED"/>
    <w:rsid w:val="00237C7A"/>
    <w:rsid w:val="00241917"/>
    <w:rsid w:val="00241D7A"/>
    <w:rsid w:val="00241E5D"/>
    <w:rsid w:val="00242F64"/>
    <w:rsid w:val="00243A3A"/>
    <w:rsid w:val="00244409"/>
    <w:rsid w:val="00244909"/>
    <w:rsid w:val="002450E5"/>
    <w:rsid w:val="002459E8"/>
    <w:rsid w:val="002459F0"/>
    <w:rsid w:val="00245B17"/>
    <w:rsid w:val="00245F55"/>
    <w:rsid w:val="0024682A"/>
    <w:rsid w:val="00246A43"/>
    <w:rsid w:val="00246B16"/>
    <w:rsid w:val="00247558"/>
    <w:rsid w:val="00247D22"/>
    <w:rsid w:val="00250007"/>
    <w:rsid w:val="0025016C"/>
    <w:rsid w:val="002502B6"/>
    <w:rsid w:val="0025039B"/>
    <w:rsid w:val="00250BDE"/>
    <w:rsid w:val="00251BB4"/>
    <w:rsid w:val="0025278C"/>
    <w:rsid w:val="00253131"/>
    <w:rsid w:val="00253B37"/>
    <w:rsid w:val="002547C9"/>
    <w:rsid w:val="00254AED"/>
    <w:rsid w:val="00255E4D"/>
    <w:rsid w:val="002560C6"/>
    <w:rsid w:val="002570D4"/>
    <w:rsid w:val="002571F4"/>
    <w:rsid w:val="00260078"/>
    <w:rsid w:val="00260210"/>
    <w:rsid w:val="00260383"/>
    <w:rsid w:val="00261650"/>
    <w:rsid w:val="0026191E"/>
    <w:rsid w:val="00261EEB"/>
    <w:rsid w:val="0026254A"/>
    <w:rsid w:val="00262CC4"/>
    <w:rsid w:val="00263603"/>
    <w:rsid w:val="002649B7"/>
    <w:rsid w:val="002649C9"/>
    <w:rsid w:val="00264AE0"/>
    <w:rsid w:val="00264DB2"/>
    <w:rsid w:val="00264E9E"/>
    <w:rsid w:val="00264FA8"/>
    <w:rsid w:val="002652FA"/>
    <w:rsid w:val="00265723"/>
    <w:rsid w:val="00265A4B"/>
    <w:rsid w:val="00265D09"/>
    <w:rsid w:val="002663B8"/>
    <w:rsid w:val="002667F6"/>
    <w:rsid w:val="00267CDC"/>
    <w:rsid w:val="00267CEB"/>
    <w:rsid w:val="00267E54"/>
    <w:rsid w:val="00271350"/>
    <w:rsid w:val="00271A7B"/>
    <w:rsid w:val="00271CCD"/>
    <w:rsid w:val="00272004"/>
    <w:rsid w:val="0027261F"/>
    <w:rsid w:val="002729A5"/>
    <w:rsid w:val="0027334F"/>
    <w:rsid w:val="002734C9"/>
    <w:rsid w:val="00273B21"/>
    <w:rsid w:val="00273C30"/>
    <w:rsid w:val="00273CCE"/>
    <w:rsid w:val="00273F17"/>
    <w:rsid w:val="00274606"/>
    <w:rsid w:val="00274ECA"/>
    <w:rsid w:val="00275416"/>
    <w:rsid w:val="002756D6"/>
    <w:rsid w:val="002762E0"/>
    <w:rsid w:val="00276371"/>
    <w:rsid w:val="00276C5B"/>
    <w:rsid w:val="0027735E"/>
    <w:rsid w:val="0027793B"/>
    <w:rsid w:val="00277981"/>
    <w:rsid w:val="00277E1D"/>
    <w:rsid w:val="0028023A"/>
    <w:rsid w:val="00280CBF"/>
    <w:rsid w:val="00280F1B"/>
    <w:rsid w:val="002810C8"/>
    <w:rsid w:val="0028186F"/>
    <w:rsid w:val="00281B61"/>
    <w:rsid w:val="0028336E"/>
    <w:rsid w:val="002834A3"/>
    <w:rsid w:val="00283B9F"/>
    <w:rsid w:val="00283CBB"/>
    <w:rsid w:val="002849F4"/>
    <w:rsid w:val="00284BAE"/>
    <w:rsid w:val="00284E24"/>
    <w:rsid w:val="00284F12"/>
    <w:rsid w:val="002855D1"/>
    <w:rsid w:val="0028598F"/>
    <w:rsid w:val="0028698F"/>
    <w:rsid w:val="00286F06"/>
    <w:rsid w:val="002872AA"/>
    <w:rsid w:val="00287F4B"/>
    <w:rsid w:val="00290133"/>
    <w:rsid w:val="00290451"/>
    <w:rsid w:val="00290AAE"/>
    <w:rsid w:val="00290C48"/>
    <w:rsid w:val="00290E73"/>
    <w:rsid w:val="00291079"/>
    <w:rsid w:val="002916F9"/>
    <w:rsid w:val="00291947"/>
    <w:rsid w:val="00291D81"/>
    <w:rsid w:val="00291DD4"/>
    <w:rsid w:val="00294A3E"/>
    <w:rsid w:val="0029587D"/>
    <w:rsid w:val="0029596A"/>
    <w:rsid w:val="00295B45"/>
    <w:rsid w:val="00295C46"/>
    <w:rsid w:val="00295E93"/>
    <w:rsid w:val="0029604A"/>
    <w:rsid w:val="002968C3"/>
    <w:rsid w:val="0029698F"/>
    <w:rsid w:val="00296CAF"/>
    <w:rsid w:val="002974AB"/>
    <w:rsid w:val="00297CD6"/>
    <w:rsid w:val="00297F76"/>
    <w:rsid w:val="002A08F5"/>
    <w:rsid w:val="002A0E9C"/>
    <w:rsid w:val="002A1067"/>
    <w:rsid w:val="002A1670"/>
    <w:rsid w:val="002A199B"/>
    <w:rsid w:val="002A25CC"/>
    <w:rsid w:val="002A39E3"/>
    <w:rsid w:val="002A3BC5"/>
    <w:rsid w:val="002A4516"/>
    <w:rsid w:val="002A523B"/>
    <w:rsid w:val="002A5534"/>
    <w:rsid w:val="002A55A4"/>
    <w:rsid w:val="002A686F"/>
    <w:rsid w:val="002A6AA2"/>
    <w:rsid w:val="002A6B0A"/>
    <w:rsid w:val="002A6D2F"/>
    <w:rsid w:val="002A6EA1"/>
    <w:rsid w:val="002A78AF"/>
    <w:rsid w:val="002A7EAB"/>
    <w:rsid w:val="002B00E2"/>
    <w:rsid w:val="002B03E5"/>
    <w:rsid w:val="002B0982"/>
    <w:rsid w:val="002B0A50"/>
    <w:rsid w:val="002B1995"/>
    <w:rsid w:val="002B1997"/>
    <w:rsid w:val="002B1BB2"/>
    <w:rsid w:val="002B1C49"/>
    <w:rsid w:val="002B25E5"/>
    <w:rsid w:val="002B2717"/>
    <w:rsid w:val="002B4A15"/>
    <w:rsid w:val="002B4EBF"/>
    <w:rsid w:val="002B5426"/>
    <w:rsid w:val="002B55AD"/>
    <w:rsid w:val="002B5AD3"/>
    <w:rsid w:val="002B5B3D"/>
    <w:rsid w:val="002B5F29"/>
    <w:rsid w:val="002B6033"/>
    <w:rsid w:val="002B6A89"/>
    <w:rsid w:val="002B6FB8"/>
    <w:rsid w:val="002B7408"/>
    <w:rsid w:val="002B7478"/>
    <w:rsid w:val="002B77CD"/>
    <w:rsid w:val="002B781D"/>
    <w:rsid w:val="002B7A69"/>
    <w:rsid w:val="002C0598"/>
    <w:rsid w:val="002C05D1"/>
    <w:rsid w:val="002C0A66"/>
    <w:rsid w:val="002C0A99"/>
    <w:rsid w:val="002C0FAF"/>
    <w:rsid w:val="002C0FC4"/>
    <w:rsid w:val="002C11A5"/>
    <w:rsid w:val="002C11BB"/>
    <w:rsid w:val="002C12A7"/>
    <w:rsid w:val="002C30BB"/>
    <w:rsid w:val="002C391C"/>
    <w:rsid w:val="002C3E55"/>
    <w:rsid w:val="002C4C45"/>
    <w:rsid w:val="002C4F82"/>
    <w:rsid w:val="002C560E"/>
    <w:rsid w:val="002D0471"/>
    <w:rsid w:val="002D10AB"/>
    <w:rsid w:val="002D18B6"/>
    <w:rsid w:val="002D190F"/>
    <w:rsid w:val="002D1948"/>
    <w:rsid w:val="002D21B8"/>
    <w:rsid w:val="002D2486"/>
    <w:rsid w:val="002D2C61"/>
    <w:rsid w:val="002D2F4D"/>
    <w:rsid w:val="002D4655"/>
    <w:rsid w:val="002D4F4D"/>
    <w:rsid w:val="002D4F7C"/>
    <w:rsid w:val="002D5586"/>
    <w:rsid w:val="002D5964"/>
    <w:rsid w:val="002D6146"/>
    <w:rsid w:val="002D64E2"/>
    <w:rsid w:val="002D6B9B"/>
    <w:rsid w:val="002D73CC"/>
    <w:rsid w:val="002D767C"/>
    <w:rsid w:val="002D7BF8"/>
    <w:rsid w:val="002D7EB3"/>
    <w:rsid w:val="002E03E0"/>
    <w:rsid w:val="002E1670"/>
    <w:rsid w:val="002E1BF6"/>
    <w:rsid w:val="002E2702"/>
    <w:rsid w:val="002E2DE6"/>
    <w:rsid w:val="002E329B"/>
    <w:rsid w:val="002E376B"/>
    <w:rsid w:val="002E543F"/>
    <w:rsid w:val="002E5D4B"/>
    <w:rsid w:val="002E7532"/>
    <w:rsid w:val="002E7617"/>
    <w:rsid w:val="002F08A4"/>
    <w:rsid w:val="002F14E2"/>
    <w:rsid w:val="002F1D31"/>
    <w:rsid w:val="002F25A2"/>
    <w:rsid w:val="002F2B74"/>
    <w:rsid w:val="002F39C3"/>
    <w:rsid w:val="002F3D13"/>
    <w:rsid w:val="002F45E8"/>
    <w:rsid w:val="002F4F48"/>
    <w:rsid w:val="002F56DB"/>
    <w:rsid w:val="002F575B"/>
    <w:rsid w:val="002F5C04"/>
    <w:rsid w:val="002F5E2E"/>
    <w:rsid w:val="002F6128"/>
    <w:rsid w:val="002F697B"/>
    <w:rsid w:val="002F69A7"/>
    <w:rsid w:val="002F6EC0"/>
    <w:rsid w:val="002F71F1"/>
    <w:rsid w:val="002F776E"/>
    <w:rsid w:val="002F7D1B"/>
    <w:rsid w:val="003009E5"/>
    <w:rsid w:val="00300EA2"/>
    <w:rsid w:val="00301074"/>
    <w:rsid w:val="00301AA2"/>
    <w:rsid w:val="00301FEE"/>
    <w:rsid w:val="003023B7"/>
    <w:rsid w:val="00303735"/>
    <w:rsid w:val="00304887"/>
    <w:rsid w:val="00305F6B"/>
    <w:rsid w:val="00306372"/>
    <w:rsid w:val="00306810"/>
    <w:rsid w:val="003072D9"/>
    <w:rsid w:val="00307F5C"/>
    <w:rsid w:val="003100C5"/>
    <w:rsid w:val="00310689"/>
    <w:rsid w:val="00310765"/>
    <w:rsid w:val="0031169F"/>
    <w:rsid w:val="0031176A"/>
    <w:rsid w:val="0031344A"/>
    <w:rsid w:val="0031386E"/>
    <w:rsid w:val="00315B1F"/>
    <w:rsid w:val="00315B6D"/>
    <w:rsid w:val="00316391"/>
    <w:rsid w:val="0031689E"/>
    <w:rsid w:val="00317D3A"/>
    <w:rsid w:val="00317D5C"/>
    <w:rsid w:val="00317E72"/>
    <w:rsid w:val="00320279"/>
    <w:rsid w:val="00320290"/>
    <w:rsid w:val="00320576"/>
    <w:rsid w:val="00320933"/>
    <w:rsid w:val="0032117E"/>
    <w:rsid w:val="00321B54"/>
    <w:rsid w:val="003223AA"/>
    <w:rsid w:val="003237D2"/>
    <w:rsid w:val="00323D56"/>
    <w:rsid w:val="00325378"/>
    <w:rsid w:val="0032570E"/>
    <w:rsid w:val="0032584A"/>
    <w:rsid w:val="00325B36"/>
    <w:rsid w:val="00325EBB"/>
    <w:rsid w:val="00326072"/>
    <w:rsid w:val="0032628A"/>
    <w:rsid w:val="00326D0D"/>
    <w:rsid w:val="003271F0"/>
    <w:rsid w:val="003277F5"/>
    <w:rsid w:val="00330A5D"/>
    <w:rsid w:val="00330F0D"/>
    <w:rsid w:val="00331803"/>
    <w:rsid w:val="00331ACB"/>
    <w:rsid w:val="0033281A"/>
    <w:rsid w:val="003333FE"/>
    <w:rsid w:val="003335BC"/>
    <w:rsid w:val="00333839"/>
    <w:rsid w:val="00334699"/>
    <w:rsid w:val="003358CA"/>
    <w:rsid w:val="00335C4A"/>
    <w:rsid w:val="00336D93"/>
    <w:rsid w:val="00336E2E"/>
    <w:rsid w:val="00336FA5"/>
    <w:rsid w:val="00337B07"/>
    <w:rsid w:val="00337DA3"/>
    <w:rsid w:val="00337E33"/>
    <w:rsid w:val="00337F55"/>
    <w:rsid w:val="0034008C"/>
    <w:rsid w:val="0034086C"/>
    <w:rsid w:val="00341B60"/>
    <w:rsid w:val="00342095"/>
    <w:rsid w:val="00342138"/>
    <w:rsid w:val="00342428"/>
    <w:rsid w:val="00342674"/>
    <w:rsid w:val="0034270E"/>
    <w:rsid w:val="003435A0"/>
    <w:rsid w:val="003441F9"/>
    <w:rsid w:val="003443B7"/>
    <w:rsid w:val="00344876"/>
    <w:rsid w:val="00345AD8"/>
    <w:rsid w:val="003464FD"/>
    <w:rsid w:val="0034686E"/>
    <w:rsid w:val="00346BA2"/>
    <w:rsid w:val="0034709E"/>
    <w:rsid w:val="003474F5"/>
    <w:rsid w:val="00347BAD"/>
    <w:rsid w:val="00347D89"/>
    <w:rsid w:val="00350F4E"/>
    <w:rsid w:val="0035121C"/>
    <w:rsid w:val="00351BC2"/>
    <w:rsid w:val="003520EE"/>
    <w:rsid w:val="00352358"/>
    <w:rsid w:val="00352591"/>
    <w:rsid w:val="00352780"/>
    <w:rsid w:val="00352DB3"/>
    <w:rsid w:val="0035335B"/>
    <w:rsid w:val="0035383A"/>
    <w:rsid w:val="00354C80"/>
    <w:rsid w:val="0035504E"/>
    <w:rsid w:val="0035628F"/>
    <w:rsid w:val="003568B5"/>
    <w:rsid w:val="0036009F"/>
    <w:rsid w:val="003606DB"/>
    <w:rsid w:val="00360A11"/>
    <w:rsid w:val="00360C00"/>
    <w:rsid w:val="0036172C"/>
    <w:rsid w:val="00361E64"/>
    <w:rsid w:val="00361F98"/>
    <w:rsid w:val="003622A3"/>
    <w:rsid w:val="00362380"/>
    <w:rsid w:val="003625D0"/>
    <w:rsid w:val="00362A72"/>
    <w:rsid w:val="00362C45"/>
    <w:rsid w:val="00362D46"/>
    <w:rsid w:val="0036303C"/>
    <w:rsid w:val="0036304D"/>
    <w:rsid w:val="00363533"/>
    <w:rsid w:val="00363ABD"/>
    <w:rsid w:val="00363C5D"/>
    <w:rsid w:val="00363D5D"/>
    <w:rsid w:val="0036685D"/>
    <w:rsid w:val="00366E41"/>
    <w:rsid w:val="003671F5"/>
    <w:rsid w:val="003676BD"/>
    <w:rsid w:val="003678A5"/>
    <w:rsid w:val="00367E0C"/>
    <w:rsid w:val="00367EE7"/>
    <w:rsid w:val="0037012F"/>
    <w:rsid w:val="0037080E"/>
    <w:rsid w:val="00370A27"/>
    <w:rsid w:val="003717A5"/>
    <w:rsid w:val="00371B0C"/>
    <w:rsid w:val="00372966"/>
    <w:rsid w:val="0037406E"/>
    <w:rsid w:val="00374AA8"/>
    <w:rsid w:val="00374F32"/>
    <w:rsid w:val="0037524B"/>
    <w:rsid w:val="00375279"/>
    <w:rsid w:val="00375441"/>
    <w:rsid w:val="00376BE0"/>
    <w:rsid w:val="00377194"/>
    <w:rsid w:val="0038057C"/>
    <w:rsid w:val="00380778"/>
    <w:rsid w:val="00380C96"/>
    <w:rsid w:val="003811D1"/>
    <w:rsid w:val="0038216C"/>
    <w:rsid w:val="0038293A"/>
    <w:rsid w:val="00382A3F"/>
    <w:rsid w:val="00382C82"/>
    <w:rsid w:val="00383685"/>
    <w:rsid w:val="00383FD9"/>
    <w:rsid w:val="0038433B"/>
    <w:rsid w:val="003850AE"/>
    <w:rsid w:val="003858C9"/>
    <w:rsid w:val="0038681D"/>
    <w:rsid w:val="00386DFA"/>
    <w:rsid w:val="0038706F"/>
    <w:rsid w:val="003874BA"/>
    <w:rsid w:val="003876D6"/>
    <w:rsid w:val="003879FF"/>
    <w:rsid w:val="00387DB4"/>
    <w:rsid w:val="00387F82"/>
    <w:rsid w:val="003901E4"/>
    <w:rsid w:val="00390583"/>
    <w:rsid w:val="00391151"/>
    <w:rsid w:val="003916D0"/>
    <w:rsid w:val="00391D53"/>
    <w:rsid w:val="00391FAD"/>
    <w:rsid w:val="00392162"/>
    <w:rsid w:val="003926B2"/>
    <w:rsid w:val="00393D38"/>
    <w:rsid w:val="00394EA2"/>
    <w:rsid w:val="00395989"/>
    <w:rsid w:val="00395E93"/>
    <w:rsid w:val="0039611C"/>
    <w:rsid w:val="00396763"/>
    <w:rsid w:val="00396A33"/>
    <w:rsid w:val="00396B52"/>
    <w:rsid w:val="00397408"/>
    <w:rsid w:val="003978BF"/>
    <w:rsid w:val="003978DA"/>
    <w:rsid w:val="00397943"/>
    <w:rsid w:val="00397C33"/>
    <w:rsid w:val="003A05A5"/>
    <w:rsid w:val="003A0A70"/>
    <w:rsid w:val="003A0D83"/>
    <w:rsid w:val="003A0F62"/>
    <w:rsid w:val="003A126F"/>
    <w:rsid w:val="003A166C"/>
    <w:rsid w:val="003A17D7"/>
    <w:rsid w:val="003A18A3"/>
    <w:rsid w:val="003A202C"/>
    <w:rsid w:val="003A3406"/>
    <w:rsid w:val="003A3FD6"/>
    <w:rsid w:val="003A4952"/>
    <w:rsid w:val="003A558C"/>
    <w:rsid w:val="003A57D6"/>
    <w:rsid w:val="003A6024"/>
    <w:rsid w:val="003A6062"/>
    <w:rsid w:val="003A64A3"/>
    <w:rsid w:val="003A6C93"/>
    <w:rsid w:val="003A6DBE"/>
    <w:rsid w:val="003A763E"/>
    <w:rsid w:val="003B0506"/>
    <w:rsid w:val="003B0C63"/>
    <w:rsid w:val="003B105D"/>
    <w:rsid w:val="003B11DE"/>
    <w:rsid w:val="003B211D"/>
    <w:rsid w:val="003B2524"/>
    <w:rsid w:val="003B2600"/>
    <w:rsid w:val="003B3181"/>
    <w:rsid w:val="003B4995"/>
    <w:rsid w:val="003B4ACC"/>
    <w:rsid w:val="003B5BE9"/>
    <w:rsid w:val="003B5F5B"/>
    <w:rsid w:val="003B7B6D"/>
    <w:rsid w:val="003B7CAA"/>
    <w:rsid w:val="003C2677"/>
    <w:rsid w:val="003C2825"/>
    <w:rsid w:val="003C2A17"/>
    <w:rsid w:val="003C4117"/>
    <w:rsid w:val="003C41EC"/>
    <w:rsid w:val="003C565A"/>
    <w:rsid w:val="003C5DC8"/>
    <w:rsid w:val="003C6E60"/>
    <w:rsid w:val="003C76AD"/>
    <w:rsid w:val="003C7898"/>
    <w:rsid w:val="003C7CF9"/>
    <w:rsid w:val="003D0268"/>
    <w:rsid w:val="003D055A"/>
    <w:rsid w:val="003D0CBA"/>
    <w:rsid w:val="003D0FD5"/>
    <w:rsid w:val="003D1097"/>
    <w:rsid w:val="003D11AD"/>
    <w:rsid w:val="003D1495"/>
    <w:rsid w:val="003D1E5C"/>
    <w:rsid w:val="003D2592"/>
    <w:rsid w:val="003D25A1"/>
    <w:rsid w:val="003D2832"/>
    <w:rsid w:val="003D29AF"/>
    <w:rsid w:val="003D2F13"/>
    <w:rsid w:val="003D40AE"/>
    <w:rsid w:val="003D4368"/>
    <w:rsid w:val="003D4BB8"/>
    <w:rsid w:val="003D519B"/>
    <w:rsid w:val="003D58C6"/>
    <w:rsid w:val="003D5906"/>
    <w:rsid w:val="003D5FF0"/>
    <w:rsid w:val="003D60C4"/>
    <w:rsid w:val="003D6722"/>
    <w:rsid w:val="003D6AB3"/>
    <w:rsid w:val="003D6DEF"/>
    <w:rsid w:val="003D6E09"/>
    <w:rsid w:val="003D7645"/>
    <w:rsid w:val="003D772E"/>
    <w:rsid w:val="003D7DE5"/>
    <w:rsid w:val="003E00B9"/>
    <w:rsid w:val="003E0110"/>
    <w:rsid w:val="003E0523"/>
    <w:rsid w:val="003E0683"/>
    <w:rsid w:val="003E1136"/>
    <w:rsid w:val="003E1681"/>
    <w:rsid w:val="003E3740"/>
    <w:rsid w:val="003E3AC5"/>
    <w:rsid w:val="003E4EE8"/>
    <w:rsid w:val="003E514B"/>
    <w:rsid w:val="003E56BB"/>
    <w:rsid w:val="003E5C76"/>
    <w:rsid w:val="003E67F5"/>
    <w:rsid w:val="003E6B02"/>
    <w:rsid w:val="003E74BE"/>
    <w:rsid w:val="003E77E0"/>
    <w:rsid w:val="003F00D2"/>
    <w:rsid w:val="003F0592"/>
    <w:rsid w:val="003F07B5"/>
    <w:rsid w:val="003F07D5"/>
    <w:rsid w:val="003F0A21"/>
    <w:rsid w:val="003F0C84"/>
    <w:rsid w:val="003F1221"/>
    <w:rsid w:val="003F19EE"/>
    <w:rsid w:val="003F1B93"/>
    <w:rsid w:val="003F297D"/>
    <w:rsid w:val="003F364D"/>
    <w:rsid w:val="003F36C1"/>
    <w:rsid w:val="003F4A69"/>
    <w:rsid w:val="003F5591"/>
    <w:rsid w:val="003F6231"/>
    <w:rsid w:val="003F64F3"/>
    <w:rsid w:val="003F7379"/>
    <w:rsid w:val="003F7CEC"/>
    <w:rsid w:val="00400C1E"/>
    <w:rsid w:val="00401AB7"/>
    <w:rsid w:val="0040237F"/>
    <w:rsid w:val="00402F90"/>
    <w:rsid w:val="00403A02"/>
    <w:rsid w:val="00403CBA"/>
    <w:rsid w:val="00403F35"/>
    <w:rsid w:val="00404569"/>
    <w:rsid w:val="00404A42"/>
    <w:rsid w:val="00405214"/>
    <w:rsid w:val="004058CB"/>
    <w:rsid w:val="00405E19"/>
    <w:rsid w:val="00405F93"/>
    <w:rsid w:val="00407876"/>
    <w:rsid w:val="00407BA2"/>
    <w:rsid w:val="00410018"/>
    <w:rsid w:val="0041060E"/>
    <w:rsid w:val="00411625"/>
    <w:rsid w:val="00412404"/>
    <w:rsid w:val="004124FF"/>
    <w:rsid w:val="0041272D"/>
    <w:rsid w:val="00412796"/>
    <w:rsid w:val="00412CE9"/>
    <w:rsid w:val="00412F1B"/>
    <w:rsid w:val="00412F9D"/>
    <w:rsid w:val="00413EEC"/>
    <w:rsid w:val="00414A23"/>
    <w:rsid w:val="004157AF"/>
    <w:rsid w:val="004158BD"/>
    <w:rsid w:val="00415A26"/>
    <w:rsid w:val="0041609E"/>
    <w:rsid w:val="00416156"/>
    <w:rsid w:val="00416D64"/>
    <w:rsid w:val="004172A2"/>
    <w:rsid w:val="004172C5"/>
    <w:rsid w:val="004176EA"/>
    <w:rsid w:val="004177BF"/>
    <w:rsid w:val="00417887"/>
    <w:rsid w:val="00417CED"/>
    <w:rsid w:val="00417FC6"/>
    <w:rsid w:val="0042413C"/>
    <w:rsid w:val="0042519E"/>
    <w:rsid w:val="00425350"/>
    <w:rsid w:val="004259EB"/>
    <w:rsid w:val="00426478"/>
    <w:rsid w:val="004269DF"/>
    <w:rsid w:val="00426E26"/>
    <w:rsid w:val="00426EC6"/>
    <w:rsid w:val="00427AE0"/>
    <w:rsid w:val="00427C84"/>
    <w:rsid w:val="00427D3C"/>
    <w:rsid w:val="00427E33"/>
    <w:rsid w:val="004301B6"/>
    <w:rsid w:val="00430FAF"/>
    <w:rsid w:val="004310D9"/>
    <w:rsid w:val="00431507"/>
    <w:rsid w:val="0043228F"/>
    <w:rsid w:val="00432440"/>
    <w:rsid w:val="0043416A"/>
    <w:rsid w:val="004345AF"/>
    <w:rsid w:val="004346FC"/>
    <w:rsid w:val="00434BE7"/>
    <w:rsid w:val="00434F78"/>
    <w:rsid w:val="004358B3"/>
    <w:rsid w:val="00435A64"/>
    <w:rsid w:val="00435FC0"/>
    <w:rsid w:val="00436156"/>
    <w:rsid w:val="00436E47"/>
    <w:rsid w:val="00437402"/>
    <w:rsid w:val="00440008"/>
    <w:rsid w:val="00440157"/>
    <w:rsid w:val="00440BAC"/>
    <w:rsid w:val="0044108A"/>
    <w:rsid w:val="00441D7B"/>
    <w:rsid w:val="0044227D"/>
    <w:rsid w:val="004442A2"/>
    <w:rsid w:val="004443F1"/>
    <w:rsid w:val="004447CD"/>
    <w:rsid w:val="00444965"/>
    <w:rsid w:val="00444FB5"/>
    <w:rsid w:val="00445A78"/>
    <w:rsid w:val="00445E8C"/>
    <w:rsid w:val="0045015E"/>
    <w:rsid w:val="004501BD"/>
    <w:rsid w:val="0045101E"/>
    <w:rsid w:val="004511E3"/>
    <w:rsid w:val="004519A1"/>
    <w:rsid w:val="00451E42"/>
    <w:rsid w:val="004524BF"/>
    <w:rsid w:val="00452522"/>
    <w:rsid w:val="00452D5C"/>
    <w:rsid w:val="004541D2"/>
    <w:rsid w:val="004553BB"/>
    <w:rsid w:val="0045685F"/>
    <w:rsid w:val="00457452"/>
    <w:rsid w:val="00457A12"/>
    <w:rsid w:val="00457B42"/>
    <w:rsid w:val="0046021A"/>
    <w:rsid w:val="00460363"/>
    <w:rsid w:val="0046038F"/>
    <w:rsid w:val="00461428"/>
    <w:rsid w:val="004616A7"/>
    <w:rsid w:val="00462AC0"/>
    <w:rsid w:val="00462C5D"/>
    <w:rsid w:val="00463731"/>
    <w:rsid w:val="004637FB"/>
    <w:rsid w:val="00465286"/>
    <w:rsid w:val="00465D7D"/>
    <w:rsid w:val="00466597"/>
    <w:rsid w:val="004669B6"/>
    <w:rsid w:val="00466AB0"/>
    <w:rsid w:val="004675F1"/>
    <w:rsid w:val="004708A0"/>
    <w:rsid w:val="00470C31"/>
    <w:rsid w:val="00470F5B"/>
    <w:rsid w:val="00471B55"/>
    <w:rsid w:val="00472102"/>
    <w:rsid w:val="004721D9"/>
    <w:rsid w:val="00472C0E"/>
    <w:rsid w:val="00473260"/>
    <w:rsid w:val="00473364"/>
    <w:rsid w:val="004753F6"/>
    <w:rsid w:val="004766BE"/>
    <w:rsid w:val="00476A84"/>
    <w:rsid w:val="00476D9A"/>
    <w:rsid w:val="00476E04"/>
    <w:rsid w:val="004772B7"/>
    <w:rsid w:val="004776B8"/>
    <w:rsid w:val="00477CB0"/>
    <w:rsid w:val="00477F12"/>
    <w:rsid w:val="0048060D"/>
    <w:rsid w:val="004808E0"/>
    <w:rsid w:val="00480941"/>
    <w:rsid w:val="004813AC"/>
    <w:rsid w:val="004823B9"/>
    <w:rsid w:val="00482B9A"/>
    <w:rsid w:val="004841C3"/>
    <w:rsid w:val="004853B5"/>
    <w:rsid w:val="0048575D"/>
    <w:rsid w:val="0048706F"/>
    <w:rsid w:val="004872EB"/>
    <w:rsid w:val="00487E21"/>
    <w:rsid w:val="00491FCC"/>
    <w:rsid w:val="0049346E"/>
    <w:rsid w:val="004950CE"/>
    <w:rsid w:val="00496479"/>
    <w:rsid w:val="0049684B"/>
    <w:rsid w:val="00496A73"/>
    <w:rsid w:val="00496C64"/>
    <w:rsid w:val="00496F4A"/>
    <w:rsid w:val="00496FF4"/>
    <w:rsid w:val="004976B1"/>
    <w:rsid w:val="00497A6E"/>
    <w:rsid w:val="004A0392"/>
    <w:rsid w:val="004A06B7"/>
    <w:rsid w:val="004A1BFA"/>
    <w:rsid w:val="004A1EDB"/>
    <w:rsid w:val="004A2D66"/>
    <w:rsid w:val="004A3405"/>
    <w:rsid w:val="004A3439"/>
    <w:rsid w:val="004A3748"/>
    <w:rsid w:val="004A4267"/>
    <w:rsid w:val="004A430F"/>
    <w:rsid w:val="004A4C2D"/>
    <w:rsid w:val="004A6447"/>
    <w:rsid w:val="004A69AF"/>
    <w:rsid w:val="004A6B86"/>
    <w:rsid w:val="004A6C9A"/>
    <w:rsid w:val="004A6E28"/>
    <w:rsid w:val="004A6E87"/>
    <w:rsid w:val="004A6F0E"/>
    <w:rsid w:val="004B059C"/>
    <w:rsid w:val="004B1555"/>
    <w:rsid w:val="004B15BC"/>
    <w:rsid w:val="004B1CEF"/>
    <w:rsid w:val="004B21CB"/>
    <w:rsid w:val="004B26AB"/>
    <w:rsid w:val="004B27AB"/>
    <w:rsid w:val="004B37EE"/>
    <w:rsid w:val="004B440B"/>
    <w:rsid w:val="004B4563"/>
    <w:rsid w:val="004B48FC"/>
    <w:rsid w:val="004B4B80"/>
    <w:rsid w:val="004B56D6"/>
    <w:rsid w:val="004B57DD"/>
    <w:rsid w:val="004B5AC9"/>
    <w:rsid w:val="004B5D70"/>
    <w:rsid w:val="004B612D"/>
    <w:rsid w:val="004B62E0"/>
    <w:rsid w:val="004B6322"/>
    <w:rsid w:val="004B650B"/>
    <w:rsid w:val="004B6642"/>
    <w:rsid w:val="004B6C0D"/>
    <w:rsid w:val="004B709E"/>
    <w:rsid w:val="004B7806"/>
    <w:rsid w:val="004C1A87"/>
    <w:rsid w:val="004C2192"/>
    <w:rsid w:val="004C24EF"/>
    <w:rsid w:val="004C2949"/>
    <w:rsid w:val="004C2C69"/>
    <w:rsid w:val="004C4580"/>
    <w:rsid w:val="004C4CD7"/>
    <w:rsid w:val="004C4D45"/>
    <w:rsid w:val="004C68BB"/>
    <w:rsid w:val="004C72B8"/>
    <w:rsid w:val="004C7C8E"/>
    <w:rsid w:val="004C7EEC"/>
    <w:rsid w:val="004D00B6"/>
    <w:rsid w:val="004D0367"/>
    <w:rsid w:val="004D0481"/>
    <w:rsid w:val="004D0B37"/>
    <w:rsid w:val="004D1212"/>
    <w:rsid w:val="004D1B07"/>
    <w:rsid w:val="004D203D"/>
    <w:rsid w:val="004D25F4"/>
    <w:rsid w:val="004D2CB8"/>
    <w:rsid w:val="004D3884"/>
    <w:rsid w:val="004D3AB5"/>
    <w:rsid w:val="004D401E"/>
    <w:rsid w:val="004D4980"/>
    <w:rsid w:val="004D4DC2"/>
    <w:rsid w:val="004D54B7"/>
    <w:rsid w:val="004D59D2"/>
    <w:rsid w:val="004D5A43"/>
    <w:rsid w:val="004D61E8"/>
    <w:rsid w:val="004D6E3B"/>
    <w:rsid w:val="004D7467"/>
    <w:rsid w:val="004D7517"/>
    <w:rsid w:val="004E07D1"/>
    <w:rsid w:val="004E14B9"/>
    <w:rsid w:val="004E2AF8"/>
    <w:rsid w:val="004E3014"/>
    <w:rsid w:val="004E36ED"/>
    <w:rsid w:val="004E3C02"/>
    <w:rsid w:val="004E3D69"/>
    <w:rsid w:val="004E3D75"/>
    <w:rsid w:val="004E3E6D"/>
    <w:rsid w:val="004E5102"/>
    <w:rsid w:val="004E53C4"/>
    <w:rsid w:val="004E5A59"/>
    <w:rsid w:val="004E623C"/>
    <w:rsid w:val="004E6D9E"/>
    <w:rsid w:val="004E724A"/>
    <w:rsid w:val="004E76CA"/>
    <w:rsid w:val="004F0713"/>
    <w:rsid w:val="004F099F"/>
    <w:rsid w:val="004F0B51"/>
    <w:rsid w:val="004F1071"/>
    <w:rsid w:val="004F1843"/>
    <w:rsid w:val="004F2F46"/>
    <w:rsid w:val="004F3243"/>
    <w:rsid w:val="004F3E7A"/>
    <w:rsid w:val="004F3F88"/>
    <w:rsid w:val="004F4424"/>
    <w:rsid w:val="004F469C"/>
    <w:rsid w:val="004F578E"/>
    <w:rsid w:val="004F58B6"/>
    <w:rsid w:val="004F5B1E"/>
    <w:rsid w:val="004F5BD6"/>
    <w:rsid w:val="004F766E"/>
    <w:rsid w:val="00500557"/>
    <w:rsid w:val="00500CF3"/>
    <w:rsid w:val="00500F92"/>
    <w:rsid w:val="00501782"/>
    <w:rsid w:val="00501B9B"/>
    <w:rsid w:val="00502A9A"/>
    <w:rsid w:val="00503035"/>
    <w:rsid w:val="00503935"/>
    <w:rsid w:val="005039B5"/>
    <w:rsid w:val="00503CA4"/>
    <w:rsid w:val="005050C7"/>
    <w:rsid w:val="005065B7"/>
    <w:rsid w:val="00507B2D"/>
    <w:rsid w:val="00511212"/>
    <w:rsid w:val="00511704"/>
    <w:rsid w:val="005133EA"/>
    <w:rsid w:val="005148A6"/>
    <w:rsid w:val="005157E2"/>
    <w:rsid w:val="00516DED"/>
    <w:rsid w:val="00516F8E"/>
    <w:rsid w:val="00517093"/>
    <w:rsid w:val="00517936"/>
    <w:rsid w:val="00517EE1"/>
    <w:rsid w:val="0052058D"/>
    <w:rsid w:val="00520738"/>
    <w:rsid w:val="0052127B"/>
    <w:rsid w:val="005217E7"/>
    <w:rsid w:val="00521E34"/>
    <w:rsid w:val="00522183"/>
    <w:rsid w:val="005226A3"/>
    <w:rsid w:val="00522AA7"/>
    <w:rsid w:val="00522D40"/>
    <w:rsid w:val="00522EC0"/>
    <w:rsid w:val="00523554"/>
    <w:rsid w:val="00523730"/>
    <w:rsid w:val="00523F92"/>
    <w:rsid w:val="005240A8"/>
    <w:rsid w:val="0052579D"/>
    <w:rsid w:val="005265BA"/>
    <w:rsid w:val="00526C54"/>
    <w:rsid w:val="005270FC"/>
    <w:rsid w:val="0052750E"/>
    <w:rsid w:val="00527592"/>
    <w:rsid w:val="00527847"/>
    <w:rsid w:val="005317CF"/>
    <w:rsid w:val="0053209A"/>
    <w:rsid w:val="00532103"/>
    <w:rsid w:val="00532B9A"/>
    <w:rsid w:val="00532BF8"/>
    <w:rsid w:val="00533338"/>
    <w:rsid w:val="005333C5"/>
    <w:rsid w:val="00533494"/>
    <w:rsid w:val="005347A0"/>
    <w:rsid w:val="00535308"/>
    <w:rsid w:val="00535DFC"/>
    <w:rsid w:val="005364C0"/>
    <w:rsid w:val="00537057"/>
    <w:rsid w:val="005408BA"/>
    <w:rsid w:val="00541F34"/>
    <w:rsid w:val="00542063"/>
    <w:rsid w:val="005424A2"/>
    <w:rsid w:val="00542B03"/>
    <w:rsid w:val="005431AB"/>
    <w:rsid w:val="00543546"/>
    <w:rsid w:val="00544984"/>
    <w:rsid w:val="0054660D"/>
    <w:rsid w:val="005508F6"/>
    <w:rsid w:val="00550CAA"/>
    <w:rsid w:val="0055226F"/>
    <w:rsid w:val="00552BAD"/>
    <w:rsid w:val="0055349A"/>
    <w:rsid w:val="00554267"/>
    <w:rsid w:val="00554BA0"/>
    <w:rsid w:val="0055518B"/>
    <w:rsid w:val="00555C1F"/>
    <w:rsid w:val="00555EAD"/>
    <w:rsid w:val="00556027"/>
    <w:rsid w:val="00556126"/>
    <w:rsid w:val="00556A75"/>
    <w:rsid w:val="0055726B"/>
    <w:rsid w:val="005576CA"/>
    <w:rsid w:val="00561659"/>
    <w:rsid w:val="00561B65"/>
    <w:rsid w:val="00561CAA"/>
    <w:rsid w:val="00562F7F"/>
    <w:rsid w:val="00562FD4"/>
    <w:rsid w:val="00563146"/>
    <w:rsid w:val="00563366"/>
    <w:rsid w:val="005646E6"/>
    <w:rsid w:val="00564CE7"/>
    <w:rsid w:val="00565C5A"/>
    <w:rsid w:val="00566231"/>
    <w:rsid w:val="00566A35"/>
    <w:rsid w:val="00566C77"/>
    <w:rsid w:val="005670D4"/>
    <w:rsid w:val="005679F6"/>
    <w:rsid w:val="00567E63"/>
    <w:rsid w:val="00570594"/>
    <w:rsid w:val="00570D1B"/>
    <w:rsid w:val="00571412"/>
    <w:rsid w:val="00571756"/>
    <w:rsid w:val="0057210E"/>
    <w:rsid w:val="0057313D"/>
    <w:rsid w:val="00573BCA"/>
    <w:rsid w:val="00574082"/>
    <w:rsid w:val="005745DE"/>
    <w:rsid w:val="005749CB"/>
    <w:rsid w:val="00574A40"/>
    <w:rsid w:val="00574D0F"/>
    <w:rsid w:val="00574E7F"/>
    <w:rsid w:val="00575751"/>
    <w:rsid w:val="00575E03"/>
    <w:rsid w:val="00576FAC"/>
    <w:rsid w:val="00577461"/>
    <w:rsid w:val="00577506"/>
    <w:rsid w:val="005777A7"/>
    <w:rsid w:val="00580771"/>
    <w:rsid w:val="00581377"/>
    <w:rsid w:val="00581B3B"/>
    <w:rsid w:val="00582511"/>
    <w:rsid w:val="005827F3"/>
    <w:rsid w:val="00582C60"/>
    <w:rsid w:val="00583028"/>
    <w:rsid w:val="00583E56"/>
    <w:rsid w:val="00584358"/>
    <w:rsid w:val="00585CA9"/>
    <w:rsid w:val="00587042"/>
    <w:rsid w:val="005872B8"/>
    <w:rsid w:val="00587FB1"/>
    <w:rsid w:val="00590643"/>
    <w:rsid w:val="00591333"/>
    <w:rsid w:val="00591ECD"/>
    <w:rsid w:val="00592354"/>
    <w:rsid w:val="005925DB"/>
    <w:rsid w:val="0059318A"/>
    <w:rsid w:val="005931A5"/>
    <w:rsid w:val="005931F1"/>
    <w:rsid w:val="0059399D"/>
    <w:rsid w:val="005954D0"/>
    <w:rsid w:val="005959AD"/>
    <w:rsid w:val="005959CC"/>
    <w:rsid w:val="0059671E"/>
    <w:rsid w:val="00596805"/>
    <w:rsid w:val="00596A7A"/>
    <w:rsid w:val="00596AED"/>
    <w:rsid w:val="00596F71"/>
    <w:rsid w:val="00597CCC"/>
    <w:rsid w:val="005A0049"/>
    <w:rsid w:val="005A01D0"/>
    <w:rsid w:val="005A028C"/>
    <w:rsid w:val="005A160A"/>
    <w:rsid w:val="005A188E"/>
    <w:rsid w:val="005A20B2"/>
    <w:rsid w:val="005A257F"/>
    <w:rsid w:val="005A32C4"/>
    <w:rsid w:val="005A371C"/>
    <w:rsid w:val="005A44B9"/>
    <w:rsid w:val="005A4B07"/>
    <w:rsid w:val="005A5DFC"/>
    <w:rsid w:val="005A694A"/>
    <w:rsid w:val="005A7906"/>
    <w:rsid w:val="005A7E5D"/>
    <w:rsid w:val="005A7FCB"/>
    <w:rsid w:val="005B0C59"/>
    <w:rsid w:val="005B11B9"/>
    <w:rsid w:val="005B13BB"/>
    <w:rsid w:val="005B15CE"/>
    <w:rsid w:val="005B1AD1"/>
    <w:rsid w:val="005B211B"/>
    <w:rsid w:val="005B2600"/>
    <w:rsid w:val="005B284D"/>
    <w:rsid w:val="005B2DBE"/>
    <w:rsid w:val="005B3A34"/>
    <w:rsid w:val="005B404A"/>
    <w:rsid w:val="005B4A2B"/>
    <w:rsid w:val="005B4C43"/>
    <w:rsid w:val="005B548B"/>
    <w:rsid w:val="005B55C8"/>
    <w:rsid w:val="005B667E"/>
    <w:rsid w:val="005B679F"/>
    <w:rsid w:val="005B777A"/>
    <w:rsid w:val="005B7A04"/>
    <w:rsid w:val="005B7EBA"/>
    <w:rsid w:val="005C0C56"/>
    <w:rsid w:val="005C1965"/>
    <w:rsid w:val="005C1D0C"/>
    <w:rsid w:val="005C216E"/>
    <w:rsid w:val="005C22AE"/>
    <w:rsid w:val="005C3EDD"/>
    <w:rsid w:val="005C4D30"/>
    <w:rsid w:val="005C639C"/>
    <w:rsid w:val="005C675F"/>
    <w:rsid w:val="005C7518"/>
    <w:rsid w:val="005C7B92"/>
    <w:rsid w:val="005C7F3B"/>
    <w:rsid w:val="005D096D"/>
    <w:rsid w:val="005D0BA6"/>
    <w:rsid w:val="005D0C20"/>
    <w:rsid w:val="005D11FF"/>
    <w:rsid w:val="005D173B"/>
    <w:rsid w:val="005D1FA1"/>
    <w:rsid w:val="005D2DED"/>
    <w:rsid w:val="005D31AD"/>
    <w:rsid w:val="005D3263"/>
    <w:rsid w:val="005D3DBF"/>
    <w:rsid w:val="005D456D"/>
    <w:rsid w:val="005D46A5"/>
    <w:rsid w:val="005D480D"/>
    <w:rsid w:val="005D5516"/>
    <w:rsid w:val="005D5996"/>
    <w:rsid w:val="005D638E"/>
    <w:rsid w:val="005D64EB"/>
    <w:rsid w:val="005D6DD4"/>
    <w:rsid w:val="005D75C6"/>
    <w:rsid w:val="005D79BD"/>
    <w:rsid w:val="005D7B4D"/>
    <w:rsid w:val="005D7B8A"/>
    <w:rsid w:val="005D7EA1"/>
    <w:rsid w:val="005E393B"/>
    <w:rsid w:val="005E3F49"/>
    <w:rsid w:val="005E3FAA"/>
    <w:rsid w:val="005E4482"/>
    <w:rsid w:val="005E492E"/>
    <w:rsid w:val="005E4A29"/>
    <w:rsid w:val="005E4ABA"/>
    <w:rsid w:val="005E532A"/>
    <w:rsid w:val="005E5586"/>
    <w:rsid w:val="005E5610"/>
    <w:rsid w:val="005E576A"/>
    <w:rsid w:val="005E57A8"/>
    <w:rsid w:val="005E5B8F"/>
    <w:rsid w:val="005E6424"/>
    <w:rsid w:val="005E671A"/>
    <w:rsid w:val="005E6AF1"/>
    <w:rsid w:val="005E7155"/>
    <w:rsid w:val="005E730B"/>
    <w:rsid w:val="005E7AEB"/>
    <w:rsid w:val="005F0951"/>
    <w:rsid w:val="005F15B8"/>
    <w:rsid w:val="005F2148"/>
    <w:rsid w:val="005F30FD"/>
    <w:rsid w:val="005F31F5"/>
    <w:rsid w:val="005F4EC0"/>
    <w:rsid w:val="005F4ECC"/>
    <w:rsid w:val="005F529C"/>
    <w:rsid w:val="005F581D"/>
    <w:rsid w:val="005F60D1"/>
    <w:rsid w:val="005F62F6"/>
    <w:rsid w:val="005F6E87"/>
    <w:rsid w:val="005F6F98"/>
    <w:rsid w:val="005F6FE5"/>
    <w:rsid w:val="005F7572"/>
    <w:rsid w:val="005F77B2"/>
    <w:rsid w:val="005F7EAA"/>
    <w:rsid w:val="00600ECF"/>
    <w:rsid w:val="0060120A"/>
    <w:rsid w:val="00601644"/>
    <w:rsid w:val="00602DF5"/>
    <w:rsid w:val="00603E71"/>
    <w:rsid w:val="0060455A"/>
    <w:rsid w:val="006045B5"/>
    <w:rsid w:val="006056D3"/>
    <w:rsid w:val="00605CA2"/>
    <w:rsid w:val="0060622E"/>
    <w:rsid w:val="006062DA"/>
    <w:rsid w:val="00606591"/>
    <w:rsid w:val="00606FD4"/>
    <w:rsid w:val="0060780C"/>
    <w:rsid w:val="00610492"/>
    <w:rsid w:val="00610A1F"/>
    <w:rsid w:val="0061174E"/>
    <w:rsid w:val="0061231B"/>
    <w:rsid w:val="00612DE5"/>
    <w:rsid w:val="0061387E"/>
    <w:rsid w:val="00613DB6"/>
    <w:rsid w:val="006143EE"/>
    <w:rsid w:val="006147B6"/>
    <w:rsid w:val="006147FB"/>
    <w:rsid w:val="006155DB"/>
    <w:rsid w:val="006158A1"/>
    <w:rsid w:val="00615BB3"/>
    <w:rsid w:val="00615FDC"/>
    <w:rsid w:val="0062033D"/>
    <w:rsid w:val="006209DD"/>
    <w:rsid w:val="00620BF2"/>
    <w:rsid w:val="00620CF6"/>
    <w:rsid w:val="006228CC"/>
    <w:rsid w:val="00622D3C"/>
    <w:rsid w:val="00623D2B"/>
    <w:rsid w:val="006242EC"/>
    <w:rsid w:val="006243A1"/>
    <w:rsid w:val="00626A02"/>
    <w:rsid w:val="00626BB9"/>
    <w:rsid w:val="00626C0A"/>
    <w:rsid w:val="00626E88"/>
    <w:rsid w:val="006271B0"/>
    <w:rsid w:val="00627F2C"/>
    <w:rsid w:val="00630198"/>
    <w:rsid w:val="0063097E"/>
    <w:rsid w:val="006309AF"/>
    <w:rsid w:val="00630A4A"/>
    <w:rsid w:val="00630B72"/>
    <w:rsid w:val="00630BE6"/>
    <w:rsid w:val="0063126C"/>
    <w:rsid w:val="00633477"/>
    <w:rsid w:val="00633B88"/>
    <w:rsid w:val="00634A06"/>
    <w:rsid w:val="00635618"/>
    <w:rsid w:val="006357FA"/>
    <w:rsid w:val="006359EE"/>
    <w:rsid w:val="00635EA1"/>
    <w:rsid w:val="00636268"/>
    <w:rsid w:val="006375E1"/>
    <w:rsid w:val="00637AC9"/>
    <w:rsid w:val="00637EC3"/>
    <w:rsid w:val="0064032C"/>
    <w:rsid w:val="0064064D"/>
    <w:rsid w:val="006406DA"/>
    <w:rsid w:val="006423B5"/>
    <w:rsid w:val="00642BF2"/>
    <w:rsid w:val="00643A31"/>
    <w:rsid w:val="00643A5D"/>
    <w:rsid w:val="00643C49"/>
    <w:rsid w:val="00644C2A"/>
    <w:rsid w:val="006451D2"/>
    <w:rsid w:val="0064541A"/>
    <w:rsid w:val="006454A4"/>
    <w:rsid w:val="00645CAC"/>
    <w:rsid w:val="00646CFD"/>
    <w:rsid w:val="006508CA"/>
    <w:rsid w:val="006508DC"/>
    <w:rsid w:val="006516E7"/>
    <w:rsid w:val="0065298D"/>
    <w:rsid w:val="00652F48"/>
    <w:rsid w:val="006531BA"/>
    <w:rsid w:val="006536B9"/>
    <w:rsid w:val="00653BD4"/>
    <w:rsid w:val="00653C56"/>
    <w:rsid w:val="00653E80"/>
    <w:rsid w:val="00654675"/>
    <w:rsid w:val="0065471C"/>
    <w:rsid w:val="00654B61"/>
    <w:rsid w:val="00654C04"/>
    <w:rsid w:val="00654F2F"/>
    <w:rsid w:val="00655538"/>
    <w:rsid w:val="00655AD5"/>
    <w:rsid w:val="00656260"/>
    <w:rsid w:val="00656817"/>
    <w:rsid w:val="00661722"/>
    <w:rsid w:val="0066199C"/>
    <w:rsid w:val="00661BC1"/>
    <w:rsid w:val="00662147"/>
    <w:rsid w:val="00662BAB"/>
    <w:rsid w:val="0066301B"/>
    <w:rsid w:val="00663202"/>
    <w:rsid w:val="006648D2"/>
    <w:rsid w:val="00664BFE"/>
    <w:rsid w:val="00665AC9"/>
    <w:rsid w:val="00665F5D"/>
    <w:rsid w:val="00666038"/>
    <w:rsid w:val="006660B8"/>
    <w:rsid w:val="00666404"/>
    <w:rsid w:val="00666C21"/>
    <w:rsid w:val="00667028"/>
    <w:rsid w:val="00667898"/>
    <w:rsid w:val="00667C01"/>
    <w:rsid w:val="00667C4D"/>
    <w:rsid w:val="0067083E"/>
    <w:rsid w:val="00670B5E"/>
    <w:rsid w:val="00670F5A"/>
    <w:rsid w:val="00670F8A"/>
    <w:rsid w:val="006710D1"/>
    <w:rsid w:val="006711DD"/>
    <w:rsid w:val="00671444"/>
    <w:rsid w:val="0067174C"/>
    <w:rsid w:val="00671850"/>
    <w:rsid w:val="00671B63"/>
    <w:rsid w:val="006728AC"/>
    <w:rsid w:val="006728B1"/>
    <w:rsid w:val="00672C37"/>
    <w:rsid w:val="00673923"/>
    <w:rsid w:val="006750E5"/>
    <w:rsid w:val="006751AF"/>
    <w:rsid w:val="0067561E"/>
    <w:rsid w:val="00676327"/>
    <w:rsid w:val="00676671"/>
    <w:rsid w:val="00676856"/>
    <w:rsid w:val="0067700D"/>
    <w:rsid w:val="0067719C"/>
    <w:rsid w:val="006772D5"/>
    <w:rsid w:val="00677C87"/>
    <w:rsid w:val="00677F8A"/>
    <w:rsid w:val="00680794"/>
    <w:rsid w:val="00680C28"/>
    <w:rsid w:val="00680E36"/>
    <w:rsid w:val="006814CF"/>
    <w:rsid w:val="00681BBD"/>
    <w:rsid w:val="00681E8C"/>
    <w:rsid w:val="006820CC"/>
    <w:rsid w:val="006827DA"/>
    <w:rsid w:val="00682847"/>
    <w:rsid w:val="00682A48"/>
    <w:rsid w:val="00682A5C"/>
    <w:rsid w:val="00683736"/>
    <w:rsid w:val="00684742"/>
    <w:rsid w:val="00684BB9"/>
    <w:rsid w:val="00684E05"/>
    <w:rsid w:val="00685ED1"/>
    <w:rsid w:val="006862F8"/>
    <w:rsid w:val="00686F86"/>
    <w:rsid w:val="006872CD"/>
    <w:rsid w:val="00687616"/>
    <w:rsid w:val="00687973"/>
    <w:rsid w:val="00687DE4"/>
    <w:rsid w:val="00690B0B"/>
    <w:rsid w:val="00690CFE"/>
    <w:rsid w:val="00691501"/>
    <w:rsid w:val="006919A7"/>
    <w:rsid w:val="00691A61"/>
    <w:rsid w:val="00691EF1"/>
    <w:rsid w:val="00691FBF"/>
    <w:rsid w:val="00692865"/>
    <w:rsid w:val="006929A5"/>
    <w:rsid w:val="00692BB8"/>
    <w:rsid w:val="00692F97"/>
    <w:rsid w:val="0069417F"/>
    <w:rsid w:val="006944C9"/>
    <w:rsid w:val="00694C15"/>
    <w:rsid w:val="0069621E"/>
    <w:rsid w:val="006965B4"/>
    <w:rsid w:val="00697177"/>
    <w:rsid w:val="006972F1"/>
    <w:rsid w:val="00697395"/>
    <w:rsid w:val="00697973"/>
    <w:rsid w:val="00697FFB"/>
    <w:rsid w:val="006A0F7C"/>
    <w:rsid w:val="006A1490"/>
    <w:rsid w:val="006A1CB7"/>
    <w:rsid w:val="006A20D4"/>
    <w:rsid w:val="006A257C"/>
    <w:rsid w:val="006A2861"/>
    <w:rsid w:val="006A2C82"/>
    <w:rsid w:val="006A2FFC"/>
    <w:rsid w:val="006A3354"/>
    <w:rsid w:val="006A3D03"/>
    <w:rsid w:val="006A55FA"/>
    <w:rsid w:val="006A62AB"/>
    <w:rsid w:val="006A658F"/>
    <w:rsid w:val="006A6A1E"/>
    <w:rsid w:val="006A6B60"/>
    <w:rsid w:val="006A713A"/>
    <w:rsid w:val="006A7AD8"/>
    <w:rsid w:val="006B01EE"/>
    <w:rsid w:val="006B0428"/>
    <w:rsid w:val="006B082E"/>
    <w:rsid w:val="006B10D8"/>
    <w:rsid w:val="006B1925"/>
    <w:rsid w:val="006B243D"/>
    <w:rsid w:val="006B24AA"/>
    <w:rsid w:val="006B2532"/>
    <w:rsid w:val="006B2B4C"/>
    <w:rsid w:val="006B2C0A"/>
    <w:rsid w:val="006B2C83"/>
    <w:rsid w:val="006B2DBC"/>
    <w:rsid w:val="006B339F"/>
    <w:rsid w:val="006B3B6D"/>
    <w:rsid w:val="006B47DE"/>
    <w:rsid w:val="006B5957"/>
    <w:rsid w:val="006B6459"/>
    <w:rsid w:val="006B6756"/>
    <w:rsid w:val="006B6B1C"/>
    <w:rsid w:val="006B7A78"/>
    <w:rsid w:val="006B7C23"/>
    <w:rsid w:val="006B7F09"/>
    <w:rsid w:val="006C09EC"/>
    <w:rsid w:val="006C0DB7"/>
    <w:rsid w:val="006C136C"/>
    <w:rsid w:val="006C174E"/>
    <w:rsid w:val="006C176A"/>
    <w:rsid w:val="006C204E"/>
    <w:rsid w:val="006C26FC"/>
    <w:rsid w:val="006C2E2C"/>
    <w:rsid w:val="006C2F8A"/>
    <w:rsid w:val="006C31DD"/>
    <w:rsid w:val="006C3AF4"/>
    <w:rsid w:val="006C453C"/>
    <w:rsid w:val="006C4968"/>
    <w:rsid w:val="006C4EA3"/>
    <w:rsid w:val="006C71F4"/>
    <w:rsid w:val="006D0EA8"/>
    <w:rsid w:val="006D11A7"/>
    <w:rsid w:val="006D126B"/>
    <w:rsid w:val="006D1893"/>
    <w:rsid w:val="006D1940"/>
    <w:rsid w:val="006D1A45"/>
    <w:rsid w:val="006D1AD6"/>
    <w:rsid w:val="006D2153"/>
    <w:rsid w:val="006D26ED"/>
    <w:rsid w:val="006D2A0F"/>
    <w:rsid w:val="006D2E98"/>
    <w:rsid w:val="006D3626"/>
    <w:rsid w:val="006D390F"/>
    <w:rsid w:val="006D3B94"/>
    <w:rsid w:val="006D3EEA"/>
    <w:rsid w:val="006D3F3B"/>
    <w:rsid w:val="006D3F93"/>
    <w:rsid w:val="006D41CC"/>
    <w:rsid w:val="006D4827"/>
    <w:rsid w:val="006D4904"/>
    <w:rsid w:val="006D53DE"/>
    <w:rsid w:val="006D59ED"/>
    <w:rsid w:val="006D5EFB"/>
    <w:rsid w:val="006D6FE7"/>
    <w:rsid w:val="006D75B5"/>
    <w:rsid w:val="006D7E9F"/>
    <w:rsid w:val="006D7F03"/>
    <w:rsid w:val="006E0295"/>
    <w:rsid w:val="006E0627"/>
    <w:rsid w:val="006E081B"/>
    <w:rsid w:val="006E1308"/>
    <w:rsid w:val="006E2B23"/>
    <w:rsid w:val="006E2FDE"/>
    <w:rsid w:val="006E3384"/>
    <w:rsid w:val="006E3506"/>
    <w:rsid w:val="006E3EC7"/>
    <w:rsid w:val="006E3F7D"/>
    <w:rsid w:val="006E412B"/>
    <w:rsid w:val="006E4AE4"/>
    <w:rsid w:val="006E6799"/>
    <w:rsid w:val="006E6DF5"/>
    <w:rsid w:val="006E7394"/>
    <w:rsid w:val="006F002C"/>
    <w:rsid w:val="006F0108"/>
    <w:rsid w:val="006F0198"/>
    <w:rsid w:val="006F0590"/>
    <w:rsid w:val="006F1594"/>
    <w:rsid w:val="006F17EF"/>
    <w:rsid w:val="006F2312"/>
    <w:rsid w:val="006F2A51"/>
    <w:rsid w:val="006F2C84"/>
    <w:rsid w:val="006F3525"/>
    <w:rsid w:val="006F3568"/>
    <w:rsid w:val="006F37EF"/>
    <w:rsid w:val="006F3CD0"/>
    <w:rsid w:val="006F3E99"/>
    <w:rsid w:val="006F3F4D"/>
    <w:rsid w:val="006F5CBA"/>
    <w:rsid w:val="006F5F2F"/>
    <w:rsid w:val="006F64E9"/>
    <w:rsid w:val="006F7D18"/>
    <w:rsid w:val="006F7F69"/>
    <w:rsid w:val="007002E5"/>
    <w:rsid w:val="0070039A"/>
    <w:rsid w:val="00700A16"/>
    <w:rsid w:val="007018EB"/>
    <w:rsid w:val="00702ECC"/>
    <w:rsid w:val="0070349B"/>
    <w:rsid w:val="007036D4"/>
    <w:rsid w:val="00703E61"/>
    <w:rsid w:val="00703F98"/>
    <w:rsid w:val="00703FCB"/>
    <w:rsid w:val="007041B3"/>
    <w:rsid w:val="00704FA3"/>
    <w:rsid w:val="00705287"/>
    <w:rsid w:val="00705353"/>
    <w:rsid w:val="007053C2"/>
    <w:rsid w:val="00705648"/>
    <w:rsid w:val="0070583C"/>
    <w:rsid w:val="00705D33"/>
    <w:rsid w:val="00706404"/>
    <w:rsid w:val="00706AF9"/>
    <w:rsid w:val="00707DED"/>
    <w:rsid w:val="007110CB"/>
    <w:rsid w:val="00711103"/>
    <w:rsid w:val="00711E2C"/>
    <w:rsid w:val="007130C3"/>
    <w:rsid w:val="007133D8"/>
    <w:rsid w:val="007135BE"/>
    <w:rsid w:val="007136E6"/>
    <w:rsid w:val="00713F82"/>
    <w:rsid w:val="00715757"/>
    <w:rsid w:val="00715813"/>
    <w:rsid w:val="00715DDC"/>
    <w:rsid w:val="007164F8"/>
    <w:rsid w:val="007165A6"/>
    <w:rsid w:val="00716C59"/>
    <w:rsid w:val="00716D73"/>
    <w:rsid w:val="007171AD"/>
    <w:rsid w:val="0071725D"/>
    <w:rsid w:val="00720010"/>
    <w:rsid w:val="00720591"/>
    <w:rsid w:val="00720C85"/>
    <w:rsid w:val="00720E26"/>
    <w:rsid w:val="00720E6C"/>
    <w:rsid w:val="00721A84"/>
    <w:rsid w:val="007222E1"/>
    <w:rsid w:val="007223E2"/>
    <w:rsid w:val="00722C7E"/>
    <w:rsid w:val="007237C4"/>
    <w:rsid w:val="00723E41"/>
    <w:rsid w:val="00723F4B"/>
    <w:rsid w:val="0072473F"/>
    <w:rsid w:val="00724AD8"/>
    <w:rsid w:val="00724B38"/>
    <w:rsid w:val="00724B7C"/>
    <w:rsid w:val="00724C7E"/>
    <w:rsid w:val="00725053"/>
    <w:rsid w:val="0072671F"/>
    <w:rsid w:val="00726A69"/>
    <w:rsid w:val="007271CD"/>
    <w:rsid w:val="0072743D"/>
    <w:rsid w:val="00730C37"/>
    <w:rsid w:val="00731256"/>
    <w:rsid w:val="00731D29"/>
    <w:rsid w:val="0073288F"/>
    <w:rsid w:val="007328E7"/>
    <w:rsid w:val="007330B6"/>
    <w:rsid w:val="007330BD"/>
    <w:rsid w:val="00733B49"/>
    <w:rsid w:val="00733BE4"/>
    <w:rsid w:val="00733D34"/>
    <w:rsid w:val="00734395"/>
    <w:rsid w:val="00734CEC"/>
    <w:rsid w:val="007353A6"/>
    <w:rsid w:val="007359EB"/>
    <w:rsid w:val="00735B1D"/>
    <w:rsid w:val="007367D7"/>
    <w:rsid w:val="00736AC7"/>
    <w:rsid w:val="00737EF7"/>
    <w:rsid w:val="00740162"/>
    <w:rsid w:val="0074020D"/>
    <w:rsid w:val="007403E2"/>
    <w:rsid w:val="0074047E"/>
    <w:rsid w:val="007404B2"/>
    <w:rsid w:val="00740FA2"/>
    <w:rsid w:val="00741618"/>
    <w:rsid w:val="00741955"/>
    <w:rsid w:val="007419D2"/>
    <w:rsid w:val="0074232D"/>
    <w:rsid w:val="007438DA"/>
    <w:rsid w:val="0074454F"/>
    <w:rsid w:val="00744581"/>
    <w:rsid w:val="007448DF"/>
    <w:rsid w:val="0074560F"/>
    <w:rsid w:val="00745AB8"/>
    <w:rsid w:val="00745E68"/>
    <w:rsid w:val="00746010"/>
    <w:rsid w:val="0074622A"/>
    <w:rsid w:val="0074633B"/>
    <w:rsid w:val="0074654C"/>
    <w:rsid w:val="00746778"/>
    <w:rsid w:val="00746F96"/>
    <w:rsid w:val="00747551"/>
    <w:rsid w:val="00747E88"/>
    <w:rsid w:val="00747ED8"/>
    <w:rsid w:val="0075023E"/>
    <w:rsid w:val="007503F8"/>
    <w:rsid w:val="00750942"/>
    <w:rsid w:val="00750E47"/>
    <w:rsid w:val="0075152D"/>
    <w:rsid w:val="007518CA"/>
    <w:rsid w:val="00751DD1"/>
    <w:rsid w:val="00752AB3"/>
    <w:rsid w:val="0075491F"/>
    <w:rsid w:val="00754931"/>
    <w:rsid w:val="007558DF"/>
    <w:rsid w:val="00756202"/>
    <w:rsid w:val="0075682A"/>
    <w:rsid w:val="00756FC7"/>
    <w:rsid w:val="00757A4F"/>
    <w:rsid w:val="00757D01"/>
    <w:rsid w:val="0076019B"/>
    <w:rsid w:val="00760408"/>
    <w:rsid w:val="007604BC"/>
    <w:rsid w:val="0076091B"/>
    <w:rsid w:val="00760D54"/>
    <w:rsid w:val="00760F45"/>
    <w:rsid w:val="00761354"/>
    <w:rsid w:val="007614A6"/>
    <w:rsid w:val="0076151C"/>
    <w:rsid w:val="00761F34"/>
    <w:rsid w:val="00762A9B"/>
    <w:rsid w:val="00762C19"/>
    <w:rsid w:val="00762E85"/>
    <w:rsid w:val="0076316B"/>
    <w:rsid w:val="00763F31"/>
    <w:rsid w:val="0076531C"/>
    <w:rsid w:val="00766618"/>
    <w:rsid w:val="00766E8A"/>
    <w:rsid w:val="00770006"/>
    <w:rsid w:val="00770AE7"/>
    <w:rsid w:val="007715B7"/>
    <w:rsid w:val="0077192F"/>
    <w:rsid w:val="0077396C"/>
    <w:rsid w:val="00773B2F"/>
    <w:rsid w:val="00773C42"/>
    <w:rsid w:val="0077491D"/>
    <w:rsid w:val="00774968"/>
    <w:rsid w:val="00774AB8"/>
    <w:rsid w:val="00774AF7"/>
    <w:rsid w:val="00774CFB"/>
    <w:rsid w:val="00774FF0"/>
    <w:rsid w:val="00775AF8"/>
    <w:rsid w:val="00776216"/>
    <w:rsid w:val="007771DB"/>
    <w:rsid w:val="00777644"/>
    <w:rsid w:val="00777989"/>
    <w:rsid w:val="00777E8F"/>
    <w:rsid w:val="00780166"/>
    <w:rsid w:val="007801E9"/>
    <w:rsid w:val="007802EC"/>
    <w:rsid w:val="00780458"/>
    <w:rsid w:val="00780957"/>
    <w:rsid w:val="00780B55"/>
    <w:rsid w:val="0078146E"/>
    <w:rsid w:val="00781A8B"/>
    <w:rsid w:val="00782393"/>
    <w:rsid w:val="007825D2"/>
    <w:rsid w:val="007829EC"/>
    <w:rsid w:val="00783EA0"/>
    <w:rsid w:val="00783F60"/>
    <w:rsid w:val="00784588"/>
    <w:rsid w:val="00784BEB"/>
    <w:rsid w:val="00785067"/>
    <w:rsid w:val="00785377"/>
    <w:rsid w:val="0078580F"/>
    <w:rsid w:val="00785940"/>
    <w:rsid w:val="007859FB"/>
    <w:rsid w:val="00785D95"/>
    <w:rsid w:val="00786CD8"/>
    <w:rsid w:val="00787407"/>
    <w:rsid w:val="00787C37"/>
    <w:rsid w:val="00787ED4"/>
    <w:rsid w:val="00790372"/>
    <w:rsid w:val="007905CA"/>
    <w:rsid w:val="00790D5D"/>
    <w:rsid w:val="0079149A"/>
    <w:rsid w:val="00791A26"/>
    <w:rsid w:val="00794507"/>
    <w:rsid w:val="00794709"/>
    <w:rsid w:val="0079477C"/>
    <w:rsid w:val="0079532D"/>
    <w:rsid w:val="00795785"/>
    <w:rsid w:val="00795A24"/>
    <w:rsid w:val="007974A2"/>
    <w:rsid w:val="00797B64"/>
    <w:rsid w:val="007A117E"/>
    <w:rsid w:val="007A2F5A"/>
    <w:rsid w:val="007A33C5"/>
    <w:rsid w:val="007A367B"/>
    <w:rsid w:val="007A4EA8"/>
    <w:rsid w:val="007A534D"/>
    <w:rsid w:val="007A5D3A"/>
    <w:rsid w:val="007A6F64"/>
    <w:rsid w:val="007A76F7"/>
    <w:rsid w:val="007B010B"/>
    <w:rsid w:val="007B050F"/>
    <w:rsid w:val="007B062F"/>
    <w:rsid w:val="007B1415"/>
    <w:rsid w:val="007B17FA"/>
    <w:rsid w:val="007B1AC8"/>
    <w:rsid w:val="007B1D15"/>
    <w:rsid w:val="007B2A8D"/>
    <w:rsid w:val="007B2E40"/>
    <w:rsid w:val="007B2FD9"/>
    <w:rsid w:val="007B3CDB"/>
    <w:rsid w:val="007B3D84"/>
    <w:rsid w:val="007B3DD9"/>
    <w:rsid w:val="007B45DA"/>
    <w:rsid w:val="007B4C40"/>
    <w:rsid w:val="007B52A5"/>
    <w:rsid w:val="007B5836"/>
    <w:rsid w:val="007B5A2F"/>
    <w:rsid w:val="007B6097"/>
    <w:rsid w:val="007B7104"/>
    <w:rsid w:val="007B77F4"/>
    <w:rsid w:val="007B79C0"/>
    <w:rsid w:val="007B7CD9"/>
    <w:rsid w:val="007C06C2"/>
    <w:rsid w:val="007C0E96"/>
    <w:rsid w:val="007C1AE5"/>
    <w:rsid w:val="007C1B5D"/>
    <w:rsid w:val="007C1EC9"/>
    <w:rsid w:val="007C2065"/>
    <w:rsid w:val="007C237E"/>
    <w:rsid w:val="007C2D51"/>
    <w:rsid w:val="007C3349"/>
    <w:rsid w:val="007C3651"/>
    <w:rsid w:val="007C3793"/>
    <w:rsid w:val="007C3D94"/>
    <w:rsid w:val="007C40F1"/>
    <w:rsid w:val="007C411A"/>
    <w:rsid w:val="007C5116"/>
    <w:rsid w:val="007C5850"/>
    <w:rsid w:val="007C5B63"/>
    <w:rsid w:val="007C6168"/>
    <w:rsid w:val="007C61DE"/>
    <w:rsid w:val="007C6651"/>
    <w:rsid w:val="007C6893"/>
    <w:rsid w:val="007C6C7D"/>
    <w:rsid w:val="007C6C95"/>
    <w:rsid w:val="007C6F2E"/>
    <w:rsid w:val="007D003D"/>
    <w:rsid w:val="007D0354"/>
    <w:rsid w:val="007D0C7C"/>
    <w:rsid w:val="007D162F"/>
    <w:rsid w:val="007D16B0"/>
    <w:rsid w:val="007D1B6D"/>
    <w:rsid w:val="007D3335"/>
    <w:rsid w:val="007D3847"/>
    <w:rsid w:val="007D3873"/>
    <w:rsid w:val="007D38E1"/>
    <w:rsid w:val="007D3BEA"/>
    <w:rsid w:val="007D3D16"/>
    <w:rsid w:val="007D3D77"/>
    <w:rsid w:val="007D3E99"/>
    <w:rsid w:val="007D4F5F"/>
    <w:rsid w:val="007D4F6B"/>
    <w:rsid w:val="007D5129"/>
    <w:rsid w:val="007D57ED"/>
    <w:rsid w:val="007D5F09"/>
    <w:rsid w:val="007D6557"/>
    <w:rsid w:val="007D68EB"/>
    <w:rsid w:val="007D6A82"/>
    <w:rsid w:val="007D6B1D"/>
    <w:rsid w:val="007D6C9A"/>
    <w:rsid w:val="007D7019"/>
    <w:rsid w:val="007D7638"/>
    <w:rsid w:val="007D7880"/>
    <w:rsid w:val="007D7AB9"/>
    <w:rsid w:val="007D7BC4"/>
    <w:rsid w:val="007E0862"/>
    <w:rsid w:val="007E134B"/>
    <w:rsid w:val="007E16ED"/>
    <w:rsid w:val="007E1D96"/>
    <w:rsid w:val="007E1E36"/>
    <w:rsid w:val="007E49B5"/>
    <w:rsid w:val="007E4C66"/>
    <w:rsid w:val="007E4F1C"/>
    <w:rsid w:val="007E5C28"/>
    <w:rsid w:val="007E6A0B"/>
    <w:rsid w:val="007F0E72"/>
    <w:rsid w:val="007F1082"/>
    <w:rsid w:val="007F1BC4"/>
    <w:rsid w:val="007F22DE"/>
    <w:rsid w:val="007F2D93"/>
    <w:rsid w:val="007F31A9"/>
    <w:rsid w:val="007F3963"/>
    <w:rsid w:val="007F44D5"/>
    <w:rsid w:val="007F44EC"/>
    <w:rsid w:val="007F5776"/>
    <w:rsid w:val="007F5B1F"/>
    <w:rsid w:val="007F5C5B"/>
    <w:rsid w:val="007F6474"/>
    <w:rsid w:val="007F6C32"/>
    <w:rsid w:val="008007AB"/>
    <w:rsid w:val="008008F5"/>
    <w:rsid w:val="00801658"/>
    <w:rsid w:val="00802399"/>
    <w:rsid w:val="0080252D"/>
    <w:rsid w:val="00802B29"/>
    <w:rsid w:val="008032FB"/>
    <w:rsid w:val="00803B28"/>
    <w:rsid w:val="0080482B"/>
    <w:rsid w:val="0080587A"/>
    <w:rsid w:val="0080591D"/>
    <w:rsid w:val="00805CC3"/>
    <w:rsid w:val="008060D1"/>
    <w:rsid w:val="00806A5F"/>
    <w:rsid w:val="0080706F"/>
    <w:rsid w:val="00807897"/>
    <w:rsid w:val="00807D56"/>
    <w:rsid w:val="00810169"/>
    <w:rsid w:val="008102E1"/>
    <w:rsid w:val="0081044C"/>
    <w:rsid w:val="008108B7"/>
    <w:rsid w:val="00810BA0"/>
    <w:rsid w:val="00811032"/>
    <w:rsid w:val="00811D27"/>
    <w:rsid w:val="00811E9A"/>
    <w:rsid w:val="00811FDA"/>
    <w:rsid w:val="00812488"/>
    <w:rsid w:val="008127A6"/>
    <w:rsid w:val="008128C5"/>
    <w:rsid w:val="00812BA1"/>
    <w:rsid w:val="00813310"/>
    <w:rsid w:val="008139B8"/>
    <w:rsid w:val="00813D5D"/>
    <w:rsid w:val="0081481B"/>
    <w:rsid w:val="00814BB7"/>
    <w:rsid w:val="00814BE0"/>
    <w:rsid w:val="0081523A"/>
    <w:rsid w:val="008157D2"/>
    <w:rsid w:val="008159CE"/>
    <w:rsid w:val="00815FC5"/>
    <w:rsid w:val="0081643C"/>
    <w:rsid w:val="00816FD2"/>
    <w:rsid w:val="00817738"/>
    <w:rsid w:val="0082254E"/>
    <w:rsid w:val="00823067"/>
    <w:rsid w:val="00823903"/>
    <w:rsid w:val="00823CFA"/>
    <w:rsid w:val="0082404A"/>
    <w:rsid w:val="00824238"/>
    <w:rsid w:val="00824954"/>
    <w:rsid w:val="00824AC7"/>
    <w:rsid w:val="008251D8"/>
    <w:rsid w:val="008256A6"/>
    <w:rsid w:val="00825CDE"/>
    <w:rsid w:val="008266F3"/>
    <w:rsid w:val="00826F41"/>
    <w:rsid w:val="0082702E"/>
    <w:rsid w:val="008272DD"/>
    <w:rsid w:val="008274F7"/>
    <w:rsid w:val="008278B7"/>
    <w:rsid w:val="00830FF6"/>
    <w:rsid w:val="00832423"/>
    <w:rsid w:val="0083352C"/>
    <w:rsid w:val="00833852"/>
    <w:rsid w:val="00833BD5"/>
    <w:rsid w:val="0083412A"/>
    <w:rsid w:val="0083416E"/>
    <w:rsid w:val="00835ABA"/>
    <w:rsid w:val="00836D29"/>
    <w:rsid w:val="00837C55"/>
    <w:rsid w:val="00840423"/>
    <w:rsid w:val="00841972"/>
    <w:rsid w:val="00843616"/>
    <w:rsid w:val="008439F9"/>
    <w:rsid w:val="00843AD5"/>
    <w:rsid w:val="00843AE1"/>
    <w:rsid w:val="00843E0F"/>
    <w:rsid w:val="008443C0"/>
    <w:rsid w:val="008445A1"/>
    <w:rsid w:val="008450D9"/>
    <w:rsid w:val="0084519F"/>
    <w:rsid w:val="00845257"/>
    <w:rsid w:val="008452E9"/>
    <w:rsid w:val="00845A4E"/>
    <w:rsid w:val="0084632F"/>
    <w:rsid w:val="00846648"/>
    <w:rsid w:val="008475E5"/>
    <w:rsid w:val="0084765D"/>
    <w:rsid w:val="0084781F"/>
    <w:rsid w:val="00850173"/>
    <w:rsid w:val="008506AA"/>
    <w:rsid w:val="008507BC"/>
    <w:rsid w:val="00850C40"/>
    <w:rsid w:val="00851003"/>
    <w:rsid w:val="00851496"/>
    <w:rsid w:val="00851C13"/>
    <w:rsid w:val="008521D9"/>
    <w:rsid w:val="0085228F"/>
    <w:rsid w:val="00853306"/>
    <w:rsid w:val="00854B52"/>
    <w:rsid w:val="008550C5"/>
    <w:rsid w:val="00856ACD"/>
    <w:rsid w:val="008573A8"/>
    <w:rsid w:val="00857896"/>
    <w:rsid w:val="008600E2"/>
    <w:rsid w:val="00860B88"/>
    <w:rsid w:val="0086147D"/>
    <w:rsid w:val="00861C95"/>
    <w:rsid w:val="00862BE9"/>
    <w:rsid w:val="008631DF"/>
    <w:rsid w:val="008631FD"/>
    <w:rsid w:val="008632ED"/>
    <w:rsid w:val="008647F1"/>
    <w:rsid w:val="00864DDC"/>
    <w:rsid w:val="00864E07"/>
    <w:rsid w:val="00866100"/>
    <w:rsid w:val="008665E0"/>
    <w:rsid w:val="0086792E"/>
    <w:rsid w:val="008679BA"/>
    <w:rsid w:val="00870EEF"/>
    <w:rsid w:val="008717E3"/>
    <w:rsid w:val="0087182E"/>
    <w:rsid w:val="00871962"/>
    <w:rsid w:val="008721BE"/>
    <w:rsid w:val="00872FE7"/>
    <w:rsid w:val="008737F9"/>
    <w:rsid w:val="00874FC4"/>
    <w:rsid w:val="00875281"/>
    <w:rsid w:val="008768B8"/>
    <w:rsid w:val="00876EC1"/>
    <w:rsid w:val="00880A90"/>
    <w:rsid w:val="00881356"/>
    <w:rsid w:val="0088145F"/>
    <w:rsid w:val="00881534"/>
    <w:rsid w:val="0088170E"/>
    <w:rsid w:val="00881808"/>
    <w:rsid w:val="00882368"/>
    <w:rsid w:val="0088279A"/>
    <w:rsid w:val="0088282A"/>
    <w:rsid w:val="0088335D"/>
    <w:rsid w:val="008842D9"/>
    <w:rsid w:val="0088462D"/>
    <w:rsid w:val="00884FBC"/>
    <w:rsid w:val="008850E0"/>
    <w:rsid w:val="00885673"/>
    <w:rsid w:val="00885772"/>
    <w:rsid w:val="00887596"/>
    <w:rsid w:val="00887631"/>
    <w:rsid w:val="008876BC"/>
    <w:rsid w:val="00887D9D"/>
    <w:rsid w:val="0089114C"/>
    <w:rsid w:val="00891836"/>
    <w:rsid w:val="00891C39"/>
    <w:rsid w:val="008920ED"/>
    <w:rsid w:val="008927AF"/>
    <w:rsid w:val="00892FAC"/>
    <w:rsid w:val="008932D9"/>
    <w:rsid w:val="00893891"/>
    <w:rsid w:val="00893C92"/>
    <w:rsid w:val="00893DF0"/>
    <w:rsid w:val="00895530"/>
    <w:rsid w:val="00895E98"/>
    <w:rsid w:val="008960C0"/>
    <w:rsid w:val="008962E1"/>
    <w:rsid w:val="00896316"/>
    <w:rsid w:val="00896373"/>
    <w:rsid w:val="0089644F"/>
    <w:rsid w:val="00897DB6"/>
    <w:rsid w:val="008A00A2"/>
    <w:rsid w:val="008A0211"/>
    <w:rsid w:val="008A05C6"/>
    <w:rsid w:val="008A06AE"/>
    <w:rsid w:val="008A0A6E"/>
    <w:rsid w:val="008A0AC1"/>
    <w:rsid w:val="008A1168"/>
    <w:rsid w:val="008A1645"/>
    <w:rsid w:val="008A1F41"/>
    <w:rsid w:val="008A39F7"/>
    <w:rsid w:val="008A3DB0"/>
    <w:rsid w:val="008A42A2"/>
    <w:rsid w:val="008A43B9"/>
    <w:rsid w:val="008A43FE"/>
    <w:rsid w:val="008A4BD8"/>
    <w:rsid w:val="008A4FF5"/>
    <w:rsid w:val="008A51E7"/>
    <w:rsid w:val="008A52F9"/>
    <w:rsid w:val="008A53CB"/>
    <w:rsid w:val="008A5D6B"/>
    <w:rsid w:val="008A5FA2"/>
    <w:rsid w:val="008A6165"/>
    <w:rsid w:val="008A6300"/>
    <w:rsid w:val="008A6420"/>
    <w:rsid w:val="008A667F"/>
    <w:rsid w:val="008A6F32"/>
    <w:rsid w:val="008A6F46"/>
    <w:rsid w:val="008A72C2"/>
    <w:rsid w:val="008B19FB"/>
    <w:rsid w:val="008B211D"/>
    <w:rsid w:val="008B23DA"/>
    <w:rsid w:val="008B29F5"/>
    <w:rsid w:val="008B2AB8"/>
    <w:rsid w:val="008B463F"/>
    <w:rsid w:val="008B4821"/>
    <w:rsid w:val="008B4BAD"/>
    <w:rsid w:val="008B4BED"/>
    <w:rsid w:val="008B57C2"/>
    <w:rsid w:val="008B72EE"/>
    <w:rsid w:val="008B75A3"/>
    <w:rsid w:val="008C0D74"/>
    <w:rsid w:val="008C0E4B"/>
    <w:rsid w:val="008C109F"/>
    <w:rsid w:val="008C165B"/>
    <w:rsid w:val="008C21C3"/>
    <w:rsid w:val="008C236D"/>
    <w:rsid w:val="008C2F01"/>
    <w:rsid w:val="008C3815"/>
    <w:rsid w:val="008C4C77"/>
    <w:rsid w:val="008C4FB3"/>
    <w:rsid w:val="008C4FEC"/>
    <w:rsid w:val="008C554B"/>
    <w:rsid w:val="008C6B75"/>
    <w:rsid w:val="008C6DB8"/>
    <w:rsid w:val="008C730C"/>
    <w:rsid w:val="008C770C"/>
    <w:rsid w:val="008C789A"/>
    <w:rsid w:val="008C7FF2"/>
    <w:rsid w:val="008D0091"/>
    <w:rsid w:val="008D07CA"/>
    <w:rsid w:val="008D0CBC"/>
    <w:rsid w:val="008D0FD5"/>
    <w:rsid w:val="008D1A3E"/>
    <w:rsid w:val="008D1B8F"/>
    <w:rsid w:val="008D1CC5"/>
    <w:rsid w:val="008D2692"/>
    <w:rsid w:val="008D2B26"/>
    <w:rsid w:val="008D2E25"/>
    <w:rsid w:val="008D3236"/>
    <w:rsid w:val="008D40D7"/>
    <w:rsid w:val="008D47ED"/>
    <w:rsid w:val="008D48A0"/>
    <w:rsid w:val="008D51F5"/>
    <w:rsid w:val="008D5980"/>
    <w:rsid w:val="008D5D9B"/>
    <w:rsid w:val="008D5E6B"/>
    <w:rsid w:val="008D73C2"/>
    <w:rsid w:val="008D75CD"/>
    <w:rsid w:val="008D786E"/>
    <w:rsid w:val="008D7C92"/>
    <w:rsid w:val="008D7D4A"/>
    <w:rsid w:val="008E09A3"/>
    <w:rsid w:val="008E10E0"/>
    <w:rsid w:val="008E1362"/>
    <w:rsid w:val="008E17B4"/>
    <w:rsid w:val="008E17CF"/>
    <w:rsid w:val="008E3215"/>
    <w:rsid w:val="008E3CC9"/>
    <w:rsid w:val="008E3F35"/>
    <w:rsid w:val="008E4838"/>
    <w:rsid w:val="008E4C25"/>
    <w:rsid w:val="008E52CB"/>
    <w:rsid w:val="008E5A5C"/>
    <w:rsid w:val="008E5B7C"/>
    <w:rsid w:val="008E6470"/>
    <w:rsid w:val="008E6615"/>
    <w:rsid w:val="008E693E"/>
    <w:rsid w:val="008E6D6A"/>
    <w:rsid w:val="008E7145"/>
    <w:rsid w:val="008F037B"/>
    <w:rsid w:val="008F1C9C"/>
    <w:rsid w:val="008F1D94"/>
    <w:rsid w:val="008F2324"/>
    <w:rsid w:val="008F2E32"/>
    <w:rsid w:val="008F361B"/>
    <w:rsid w:val="008F374F"/>
    <w:rsid w:val="008F4637"/>
    <w:rsid w:val="008F4F94"/>
    <w:rsid w:val="008F5A5F"/>
    <w:rsid w:val="008F6836"/>
    <w:rsid w:val="008F691F"/>
    <w:rsid w:val="008F6A83"/>
    <w:rsid w:val="008F7478"/>
    <w:rsid w:val="008F74E7"/>
    <w:rsid w:val="008F786E"/>
    <w:rsid w:val="0090000C"/>
    <w:rsid w:val="009003B4"/>
    <w:rsid w:val="009010D5"/>
    <w:rsid w:val="009015E9"/>
    <w:rsid w:val="0090166B"/>
    <w:rsid w:val="00901A22"/>
    <w:rsid w:val="00901C50"/>
    <w:rsid w:val="00901CF3"/>
    <w:rsid w:val="00901E48"/>
    <w:rsid w:val="00902A46"/>
    <w:rsid w:val="0090348B"/>
    <w:rsid w:val="009034B8"/>
    <w:rsid w:val="009034D3"/>
    <w:rsid w:val="00903B21"/>
    <w:rsid w:val="00904093"/>
    <w:rsid w:val="00904678"/>
    <w:rsid w:val="00904ED2"/>
    <w:rsid w:val="00904FAD"/>
    <w:rsid w:val="00905224"/>
    <w:rsid w:val="00905389"/>
    <w:rsid w:val="00905761"/>
    <w:rsid w:val="009062B1"/>
    <w:rsid w:val="00906D78"/>
    <w:rsid w:val="00907AA3"/>
    <w:rsid w:val="009105DB"/>
    <w:rsid w:val="009110E5"/>
    <w:rsid w:val="009114B8"/>
    <w:rsid w:val="009121C0"/>
    <w:rsid w:val="00912271"/>
    <w:rsid w:val="0091240B"/>
    <w:rsid w:val="00913A19"/>
    <w:rsid w:val="009141C5"/>
    <w:rsid w:val="00914FF1"/>
    <w:rsid w:val="0091507A"/>
    <w:rsid w:val="00915AE8"/>
    <w:rsid w:val="00915F29"/>
    <w:rsid w:val="009161F1"/>
    <w:rsid w:val="00916D3E"/>
    <w:rsid w:val="00917201"/>
    <w:rsid w:val="00917726"/>
    <w:rsid w:val="00920145"/>
    <w:rsid w:val="009204FE"/>
    <w:rsid w:val="00921890"/>
    <w:rsid w:val="009225CE"/>
    <w:rsid w:val="009226B2"/>
    <w:rsid w:val="00922CAC"/>
    <w:rsid w:val="0092302E"/>
    <w:rsid w:val="00923292"/>
    <w:rsid w:val="00923C0D"/>
    <w:rsid w:val="00923C72"/>
    <w:rsid w:val="009244A7"/>
    <w:rsid w:val="00924AF3"/>
    <w:rsid w:val="00925805"/>
    <w:rsid w:val="00925915"/>
    <w:rsid w:val="009259F9"/>
    <w:rsid w:val="00926424"/>
    <w:rsid w:val="00926F32"/>
    <w:rsid w:val="00927904"/>
    <w:rsid w:val="00927FF3"/>
    <w:rsid w:val="00930290"/>
    <w:rsid w:val="00930BD1"/>
    <w:rsid w:val="009310E2"/>
    <w:rsid w:val="00931724"/>
    <w:rsid w:val="00931DCE"/>
    <w:rsid w:val="00932D3E"/>
    <w:rsid w:val="00932DC1"/>
    <w:rsid w:val="0093300C"/>
    <w:rsid w:val="00933036"/>
    <w:rsid w:val="00933077"/>
    <w:rsid w:val="009337BC"/>
    <w:rsid w:val="0093447A"/>
    <w:rsid w:val="0093564B"/>
    <w:rsid w:val="009357AF"/>
    <w:rsid w:val="0093584B"/>
    <w:rsid w:val="00935FA4"/>
    <w:rsid w:val="009361FA"/>
    <w:rsid w:val="00936BE0"/>
    <w:rsid w:val="009377B5"/>
    <w:rsid w:val="0093785E"/>
    <w:rsid w:val="0094063F"/>
    <w:rsid w:val="00940D1C"/>
    <w:rsid w:val="00941422"/>
    <w:rsid w:val="0094173B"/>
    <w:rsid w:val="00942190"/>
    <w:rsid w:val="00942339"/>
    <w:rsid w:val="0094292D"/>
    <w:rsid w:val="00943113"/>
    <w:rsid w:val="00943BD7"/>
    <w:rsid w:val="00945726"/>
    <w:rsid w:val="00945F30"/>
    <w:rsid w:val="00946236"/>
    <w:rsid w:val="0094713F"/>
    <w:rsid w:val="0094722C"/>
    <w:rsid w:val="00947F86"/>
    <w:rsid w:val="00950001"/>
    <w:rsid w:val="009501A8"/>
    <w:rsid w:val="00950463"/>
    <w:rsid w:val="00950637"/>
    <w:rsid w:val="00950BAD"/>
    <w:rsid w:val="00950E0E"/>
    <w:rsid w:val="00950EFD"/>
    <w:rsid w:val="00952CEF"/>
    <w:rsid w:val="0095327C"/>
    <w:rsid w:val="009548EB"/>
    <w:rsid w:val="00954B9F"/>
    <w:rsid w:val="00955EE8"/>
    <w:rsid w:val="00956152"/>
    <w:rsid w:val="009578A2"/>
    <w:rsid w:val="00957B60"/>
    <w:rsid w:val="00960413"/>
    <w:rsid w:val="00960B18"/>
    <w:rsid w:val="00960F58"/>
    <w:rsid w:val="00962296"/>
    <w:rsid w:val="0096282F"/>
    <w:rsid w:val="009636D3"/>
    <w:rsid w:val="0096426A"/>
    <w:rsid w:val="009642F0"/>
    <w:rsid w:val="00964724"/>
    <w:rsid w:val="00964937"/>
    <w:rsid w:val="009659F3"/>
    <w:rsid w:val="00965C77"/>
    <w:rsid w:val="00965C9C"/>
    <w:rsid w:val="009665CE"/>
    <w:rsid w:val="00966829"/>
    <w:rsid w:val="0096685E"/>
    <w:rsid w:val="0096721C"/>
    <w:rsid w:val="00967C01"/>
    <w:rsid w:val="00970676"/>
    <w:rsid w:val="00970DCA"/>
    <w:rsid w:val="009716FE"/>
    <w:rsid w:val="00971D92"/>
    <w:rsid w:val="0097314B"/>
    <w:rsid w:val="00973726"/>
    <w:rsid w:val="00973845"/>
    <w:rsid w:val="00973BBA"/>
    <w:rsid w:val="00975A97"/>
    <w:rsid w:val="00975CBA"/>
    <w:rsid w:val="00975F05"/>
    <w:rsid w:val="009765F5"/>
    <w:rsid w:val="0097685D"/>
    <w:rsid w:val="00977046"/>
    <w:rsid w:val="009777E9"/>
    <w:rsid w:val="00980645"/>
    <w:rsid w:val="00981BE7"/>
    <w:rsid w:val="00981C21"/>
    <w:rsid w:val="00982934"/>
    <w:rsid w:val="00982AA6"/>
    <w:rsid w:val="00982C90"/>
    <w:rsid w:val="00982F33"/>
    <w:rsid w:val="0098369D"/>
    <w:rsid w:val="00983A89"/>
    <w:rsid w:val="00983AFF"/>
    <w:rsid w:val="00983B43"/>
    <w:rsid w:val="00983FF0"/>
    <w:rsid w:val="00984A10"/>
    <w:rsid w:val="00984C7A"/>
    <w:rsid w:val="009858A0"/>
    <w:rsid w:val="00986A3C"/>
    <w:rsid w:val="0099062A"/>
    <w:rsid w:val="00990CF8"/>
    <w:rsid w:val="00990E4C"/>
    <w:rsid w:val="00990EF4"/>
    <w:rsid w:val="00990FB9"/>
    <w:rsid w:val="0099104A"/>
    <w:rsid w:val="009911EE"/>
    <w:rsid w:val="00991204"/>
    <w:rsid w:val="009913F4"/>
    <w:rsid w:val="00991B3A"/>
    <w:rsid w:val="00991D6A"/>
    <w:rsid w:val="00992156"/>
    <w:rsid w:val="00992A01"/>
    <w:rsid w:val="00992D63"/>
    <w:rsid w:val="0099380B"/>
    <w:rsid w:val="0099419E"/>
    <w:rsid w:val="0099520F"/>
    <w:rsid w:val="00995459"/>
    <w:rsid w:val="00995961"/>
    <w:rsid w:val="00995BF2"/>
    <w:rsid w:val="00996004"/>
    <w:rsid w:val="0099637F"/>
    <w:rsid w:val="00996811"/>
    <w:rsid w:val="00996CBF"/>
    <w:rsid w:val="009971FE"/>
    <w:rsid w:val="009975C4"/>
    <w:rsid w:val="009976D1"/>
    <w:rsid w:val="00997E76"/>
    <w:rsid w:val="009A0D69"/>
    <w:rsid w:val="009A0E78"/>
    <w:rsid w:val="009A2394"/>
    <w:rsid w:val="009A24EB"/>
    <w:rsid w:val="009A396E"/>
    <w:rsid w:val="009A3E6C"/>
    <w:rsid w:val="009A420A"/>
    <w:rsid w:val="009A4377"/>
    <w:rsid w:val="009A4C3A"/>
    <w:rsid w:val="009A5076"/>
    <w:rsid w:val="009A68F9"/>
    <w:rsid w:val="009A6E14"/>
    <w:rsid w:val="009A7BE4"/>
    <w:rsid w:val="009A7C18"/>
    <w:rsid w:val="009B0ED4"/>
    <w:rsid w:val="009B0FD2"/>
    <w:rsid w:val="009B12BF"/>
    <w:rsid w:val="009B15DA"/>
    <w:rsid w:val="009B1C0A"/>
    <w:rsid w:val="009B23D6"/>
    <w:rsid w:val="009B3AC4"/>
    <w:rsid w:val="009B3C13"/>
    <w:rsid w:val="009B5CF9"/>
    <w:rsid w:val="009B6401"/>
    <w:rsid w:val="009B708A"/>
    <w:rsid w:val="009B7147"/>
    <w:rsid w:val="009B745B"/>
    <w:rsid w:val="009B775F"/>
    <w:rsid w:val="009C07D1"/>
    <w:rsid w:val="009C07D3"/>
    <w:rsid w:val="009C084C"/>
    <w:rsid w:val="009C0D0C"/>
    <w:rsid w:val="009C0DFF"/>
    <w:rsid w:val="009C1097"/>
    <w:rsid w:val="009C1410"/>
    <w:rsid w:val="009C1426"/>
    <w:rsid w:val="009C1A51"/>
    <w:rsid w:val="009C2A39"/>
    <w:rsid w:val="009C2E10"/>
    <w:rsid w:val="009C3077"/>
    <w:rsid w:val="009C436C"/>
    <w:rsid w:val="009C45CC"/>
    <w:rsid w:val="009C47AA"/>
    <w:rsid w:val="009C47D3"/>
    <w:rsid w:val="009C4D64"/>
    <w:rsid w:val="009C4E3A"/>
    <w:rsid w:val="009C4EE0"/>
    <w:rsid w:val="009C5304"/>
    <w:rsid w:val="009C53F6"/>
    <w:rsid w:val="009C5576"/>
    <w:rsid w:val="009C5630"/>
    <w:rsid w:val="009C5B71"/>
    <w:rsid w:val="009C5EFE"/>
    <w:rsid w:val="009C6B9D"/>
    <w:rsid w:val="009C7298"/>
    <w:rsid w:val="009D0364"/>
    <w:rsid w:val="009D134A"/>
    <w:rsid w:val="009D26DC"/>
    <w:rsid w:val="009D2AF5"/>
    <w:rsid w:val="009D2ECC"/>
    <w:rsid w:val="009D3E37"/>
    <w:rsid w:val="009D4121"/>
    <w:rsid w:val="009D481A"/>
    <w:rsid w:val="009D4B97"/>
    <w:rsid w:val="009D4DCD"/>
    <w:rsid w:val="009D4F66"/>
    <w:rsid w:val="009D6532"/>
    <w:rsid w:val="009D6860"/>
    <w:rsid w:val="009D6C29"/>
    <w:rsid w:val="009D74BF"/>
    <w:rsid w:val="009D7A8F"/>
    <w:rsid w:val="009E09F7"/>
    <w:rsid w:val="009E0DD4"/>
    <w:rsid w:val="009E1BA8"/>
    <w:rsid w:val="009E228D"/>
    <w:rsid w:val="009E28EB"/>
    <w:rsid w:val="009E2A7A"/>
    <w:rsid w:val="009E2CE9"/>
    <w:rsid w:val="009E2FB8"/>
    <w:rsid w:val="009E4559"/>
    <w:rsid w:val="009E494A"/>
    <w:rsid w:val="009E53F1"/>
    <w:rsid w:val="009E5607"/>
    <w:rsid w:val="009E5E72"/>
    <w:rsid w:val="009E60FC"/>
    <w:rsid w:val="009E6638"/>
    <w:rsid w:val="009E6883"/>
    <w:rsid w:val="009E6905"/>
    <w:rsid w:val="009E6C96"/>
    <w:rsid w:val="009E733A"/>
    <w:rsid w:val="009E7DE4"/>
    <w:rsid w:val="009F0819"/>
    <w:rsid w:val="009F2C49"/>
    <w:rsid w:val="009F371B"/>
    <w:rsid w:val="009F3AF8"/>
    <w:rsid w:val="009F3E52"/>
    <w:rsid w:val="009F4B22"/>
    <w:rsid w:val="009F51FE"/>
    <w:rsid w:val="009F5677"/>
    <w:rsid w:val="009F5D4C"/>
    <w:rsid w:val="009F6A09"/>
    <w:rsid w:val="009F6E58"/>
    <w:rsid w:val="009F732C"/>
    <w:rsid w:val="009F7EB1"/>
    <w:rsid w:val="009F7FF1"/>
    <w:rsid w:val="00A00CB2"/>
    <w:rsid w:val="00A01601"/>
    <w:rsid w:val="00A017F8"/>
    <w:rsid w:val="00A01874"/>
    <w:rsid w:val="00A01F67"/>
    <w:rsid w:val="00A022FB"/>
    <w:rsid w:val="00A031BF"/>
    <w:rsid w:val="00A035ED"/>
    <w:rsid w:val="00A03B1E"/>
    <w:rsid w:val="00A0488B"/>
    <w:rsid w:val="00A048F5"/>
    <w:rsid w:val="00A04D81"/>
    <w:rsid w:val="00A05510"/>
    <w:rsid w:val="00A05F10"/>
    <w:rsid w:val="00A06D7D"/>
    <w:rsid w:val="00A06ED4"/>
    <w:rsid w:val="00A07B9F"/>
    <w:rsid w:val="00A10444"/>
    <w:rsid w:val="00A104AF"/>
    <w:rsid w:val="00A1054F"/>
    <w:rsid w:val="00A10F02"/>
    <w:rsid w:val="00A112FE"/>
    <w:rsid w:val="00A12D8D"/>
    <w:rsid w:val="00A1348C"/>
    <w:rsid w:val="00A144AC"/>
    <w:rsid w:val="00A14FB4"/>
    <w:rsid w:val="00A161BF"/>
    <w:rsid w:val="00A16F0D"/>
    <w:rsid w:val="00A171ED"/>
    <w:rsid w:val="00A17364"/>
    <w:rsid w:val="00A17A42"/>
    <w:rsid w:val="00A17B19"/>
    <w:rsid w:val="00A17CA8"/>
    <w:rsid w:val="00A21724"/>
    <w:rsid w:val="00A22507"/>
    <w:rsid w:val="00A22585"/>
    <w:rsid w:val="00A227C4"/>
    <w:rsid w:val="00A22C7C"/>
    <w:rsid w:val="00A22D8C"/>
    <w:rsid w:val="00A22EAA"/>
    <w:rsid w:val="00A2380D"/>
    <w:rsid w:val="00A25C53"/>
    <w:rsid w:val="00A262DF"/>
    <w:rsid w:val="00A2643B"/>
    <w:rsid w:val="00A26C79"/>
    <w:rsid w:val="00A27DA3"/>
    <w:rsid w:val="00A30468"/>
    <w:rsid w:val="00A30A0A"/>
    <w:rsid w:val="00A315A8"/>
    <w:rsid w:val="00A32241"/>
    <w:rsid w:val="00A32C61"/>
    <w:rsid w:val="00A330A9"/>
    <w:rsid w:val="00A3311D"/>
    <w:rsid w:val="00A33198"/>
    <w:rsid w:val="00A3450D"/>
    <w:rsid w:val="00A346D0"/>
    <w:rsid w:val="00A35A04"/>
    <w:rsid w:val="00A35ED0"/>
    <w:rsid w:val="00A363A0"/>
    <w:rsid w:val="00A36714"/>
    <w:rsid w:val="00A36C80"/>
    <w:rsid w:val="00A379BA"/>
    <w:rsid w:val="00A37E37"/>
    <w:rsid w:val="00A40579"/>
    <w:rsid w:val="00A4119A"/>
    <w:rsid w:val="00A41374"/>
    <w:rsid w:val="00A416BD"/>
    <w:rsid w:val="00A418AE"/>
    <w:rsid w:val="00A41901"/>
    <w:rsid w:val="00A41D43"/>
    <w:rsid w:val="00A42439"/>
    <w:rsid w:val="00A42639"/>
    <w:rsid w:val="00A4279B"/>
    <w:rsid w:val="00A43070"/>
    <w:rsid w:val="00A436FB"/>
    <w:rsid w:val="00A43728"/>
    <w:rsid w:val="00A454B5"/>
    <w:rsid w:val="00A4593B"/>
    <w:rsid w:val="00A45C41"/>
    <w:rsid w:val="00A45F5B"/>
    <w:rsid w:val="00A4604F"/>
    <w:rsid w:val="00A4630A"/>
    <w:rsid w:val="00A46D49"/>
    <w:rsid w:val="00A47AFB"/>
    <w:rsid w:val="00A50CD2"/>
    <w:rsid w:val="00A5208D"/>
    <w:rsid w:val="00A52B31"/>
    <w:rsid w:val="00A52B94"/>
    <w:rsid w:val="00A52CD3"/>
    <w:rsid w:val="00A53303"/>
    <w:rsid w:val="00A534EF"/>
    <w:rsid w:val="00A5387A"/>
    <w:rsid w:val="00A54BE4"/>
    <w:rsid w:val="00A54D67"/>
    <w:rsid w:val="00A54E90"/>
    <w:rsid w:val="00A54F21"/>
    <w:rsid w:val="00A5569F"/>
    <w:rsid w:val="00A55EF9"/>
    <w:rsid w:val="00A55FFC"/>
    <w:rsid w:val="00A5650C"/>
    <w:rsid w:val="00A567DD"/>
    <w:rsid w:val="00A56ADD"/>
    <w:rsid w:val="00A578B0"/>
    <w:rsid w:val="00A57A1E"/>
    <w:rsid w:val="00A60593"/>
    <w:rsid w:val="00A60D63"/>
    <w:rsid w:val="00A6112E"/>
    <w:rsid w:val="00A61443"/>
    <w:rsid w:val="00A6197A"/>
    <w:rsid w:val="00A622CE"/>
    <w:rsid w:val="00A639DF"/>
    <w:rsid w:val="00A63B91"/>
    <w:rsid w:val="00A64903"/>
    <w:rsid w:val="00A64C46"/>
    <w:rsid w:val="00A66091"/>
    <w:rsid w:val="00A67BAD"/>
    <w:rsid w:val="00A7078B"/>
    <w:rsid w:val="00A714E4"/>
    <w:rsid w:val="00A71A6D"/>
    <w:rsid w:val="00A7238B"/>
    <w:rsid w:val="00A723FE"/>
    <w:rsid w:val="00A72988"/>
    <w:rsid w:val="00A72A54"/>
    <w:rsid w:val="00A72CB9"/>
    <w:rsid w:val="00A74768"/>
    <w:rsid w:val="00A747DA"/>
    <w:rsid w:val="00A74921"/>
    <w:rsid w:val="00A74AC7"/>
    <w:rsid w:val="00A74E6E"/>
    <w:rsid w:val="00A75916"/>
    <w:rsid w:val="00A76266"/>
    <w:rsid w:val="00A769AC"/>
    <w:rsid w:val="00A77649"/>
    <w:rsid w:val="00A776FC"/>
    <w:rsid w:val="00A7789E"/>
    <w:rsid w:val="00A77AAA"/>
    <w:rsid w:val="00A8013D"/>
    <w:rsid w:val="00A80474"/>
    <w:rsid w:val="00A80F01"/>
    <w:rsid w:val="00A81A60"/>
    <w:rsid w:val="00A81B88"/>
    <w:rsid w:val="00A8201F"/>
    <w:rsid w:val="00A82786"/>
    <w:rsid w:val="00A8383B"/>
    <w:rsid w:val="00A83C52"/>
    <w:rsid w:val="00A840FC"/>
    <w:rsid w:val="00A85488"/>
    <w:rsid w:val="00A8549A"/>
    <w:rsid w:val="00A858F8"/>
    <w:rsid w:val="00A875D9"/>
    <w:rsid w:val="00A87631"/>
    <w:rsid w:val="00A914A7"/>
    <w:rsid w:val="00A91EBB"/>
    <w:rsid w:val="00A92439"/>
    <w:rsid w:val="00A92840"/>
    <w:rsid w:val="00A929C9"/>
    <w:rsid w:val="00A93000"/>
    <w:rsid w:val="00A931AB"/>
    <w:rsid w:val="00A93994"/>
    <w:rsid w:val="00A94166"/>
    <w:rsid w:val="00A941DD"/>
    <w:rsid w:val="00A94595"/>
    <w:rsid w:val="00A94C5E"/>
    <w:rsid w:val="00A94F39"/>
    <w:rsid w:val="00A95525"/>
    <w:rsid w:val="00A95C81"/>
    <w:rsid w:val="00A95F23"/>
    <w:rsid w:val="00A96479"/>
    <w:rsid w:val="00A966EF"/>
    <w:rsid w:val="00AA0651"/>
    <w:rsid w:val="00AA0729"/>
    <w:rsid w:val="00AA08CB"/>
    <w:rsid w:val="00AA1467"/>
    <w:rsid w:val="00AA1B8E"/>
    <w:rsid w:val="00AA1D88"/>
    <w:rsid w:val="00AA24E0"/>
    <w:rsid w:val="00AA2D13"/>
    <w:rsid w:val="00AA3106"/>
    <w:rsid w:val="00AA378D"/>
    <w:rsid w:val="00AA3CDF"/>
    <w:rsid w:val="00AA47CF"/>
    <w:rsid w:val="00AA6032"/>
    <w:rsid w:val="00AA746D"/>
    <w:rsid w:val="00AA765E"/>
    <w:rsid w:val="00AA7F41"/>
    <w:rsid w:val="00AB0B78"/>
    <w:rsid w:val="00AB1EC0"/>
    <w:rsid w:val="00AB2FC7"/>
    <w:rsid w:val="00AB34DE"/>
    <w:rsid w:val="00AB5775"/>
    <w:rsid w:val="00AB5D84"/>
    <w:rsid w:val="00AB60A8"/>
    <w:rsid w:val="00AB64FC"/>
    <w:rsid w:val="00AB6681"/>
    <w:rsid w:val="00AB6D80"/>
    <w:rsid w:val="00AB6F43"/>
    <w:rsid w:val="00AB73CF"/>
    <w:rsid w:val="00AB7E7E"/>
    <w:rsid w:val="00AC01E1"/>
    <w:rsid w:val="00AC0845"/>
    <w:rsid w:val="00AC0C4E"/>
    <w:rsid w:val="00AC1DB9"/>
    <w:rsid w:val="00AC2381"/>
    <w:rsid w:val="00AC266F"/>
    <w:rsid w:val="00AC3313"/>
    <w:rsid w:val="00AC3853"/>
    <w:rsid w:val="00AC391C"/>
    <w:rsid w:val="00AC3B99"/>
    <w:rsid w:val="00AC416C"/>
    <w:rsid w:val="00AC49D0"/>
    <w:rsid w:val="00AC68F5"/>
    <w:rsid w:val="00AC6C7F"/>
    <w:rsid w:val="00AC6D40"/>
    <w:rsid w:val="00AC6E3D"/>
    <w:rsid w:val="00AC6F23"/>
    <w:rsid w:val="00AC6F90"/>
    <w:rsid w:val="00AC7BFA"/>
    <w:rsid w:val="00AC7E78"/>
    <w:rsid w:val="00AC7F88"/>
    <w:rsid w:val="00AD04B1"/>
    <w:rsid w:val="00AD0B18"/>
    <w:rsid w:val="00AD1B3C"/>
    <w:rsid w:val="00AD1E6C"/>
    <w:rsid w:val="00AD44B9"/>
    <w:rsid w:val="00AD48A5"/>
    <w:rsid w:val="00AD52F6"/>
    <w:rsid w:val="00AD58F8"/>
    <w:rsid w:val="00AD5A0F"/>
    <w:rsid w:val="00AD5CF2"/>
    <w:rsid w:val="00AD602B"/>
    <w:rsid w:val="00AD625F"/>
    <w:rsid w:val="00AD6875"/>
    <w:rsid w:val="00AD69A4"/>
    <w:rsid w:val="00AD6DF4"/>
    <w:rsid w:val="00AD7621"/>
    <w:rsid w:val="00AD7A12"/>
    <w:rsid w:val="00AD7C95"/>
    <w:rsid w:val="00AD7EB9"/>
    <w:rsid w:val="00AE003A"/>
    <w:rsid w:val="00AE0CEE"/>
    <w:rsid w:val="00AE106A"/>
    <w:rsid w:val="00AE10E3"/>
    <w:rsid w:val="00AE156B"/>
    <w:rsid w:val="00AE178F"/>
    <w:rsid w:val="00AE1FDF"/>
    <w:rsid w:val="00AE3110"/>
    <w:rsid w:val="00AE31E4"/>
    <w:rsid w:val="00AE340F"/>
    <w:rsid w:val="00AE3799"/>
    <w:rsid w:val="00AE3CB8"/>
    <w:rsid w:val="00AE4019"/>
    <w:rsid w:val="00AE56B1"/>
    <w:rsid w:val="00AE610C"/>
    <w:rsid w:val="00AE70C1"/>
    <w:rsid w:val="00AE74E9"/>
    <w:rsid w:val="00AE7DF4"/>
    <w:rsid w:val="00AF0A64"/>
    <w:rsid w:val="00AF0CC3"/>
    <w:rsid w:val="00AF134E"/>
    <w:rsid w:val="00AF1960"/>
    <w:rsid w:val="00AF284E"/>
    <w:rsid w:val="00AF43A0"/>
    <w:rsid w:val="00AF4435"/>
    <w:rsid w:val="00AF44F8"/>
    <w:rsid w:val="00AF4C41"/>
    <w:rsid w:val="00AF60B0"/>
    <w:rsid w:val="00AF675C"/>
    <w:rsid w:val="00AF6B6B"/>
    <w:rsid w:val="00AF76E2"/>
    <w:rsid w:val="00AF7C42"/>
    <w:rsid w:val="00B00971"/>
    <w:rsid w:val="00B014B6"/>
    <w:rsid w:val="00B01575"/>
    <w:rsid w:val="00B016AD"/>
    <w:rsid w:val="00B018C2"/>
    <w:rsid w:val="00B022D9"/>
    <w:rsid w:val="00B02B41"/>
    <w:rsid w:val="00B0318E"/>
    <w:rsid w:val="00B03982"/>
    <w:rsid w:val="00B03C74"/>
    <w:rsid w:val="00B045E3"/>
    <w:rsid w:val="00B046B5"/>
    <w:rsid w:val="00B05217"/>
    <w:rsid w:val="00B05AC1"/>
    <w:rsid w:val="00B05D9C"/>
    <w:rsid w:val="00B06D02"/>
    <w:rsid w:val="00B06D13"/>
    <w:rsid w:val="00B078E1"/>
    <w:rsid w:val="00B07B64"/>
    <w:rsid w:val="00B109BE"/>
    <w:rsid w:val="00B1119A"/>
    <w:rsid w:val="00B12C32"/>
    <w:rsid w:val="00B143D4"/>
    <w:rsid w:val="00B14653"/>
    <w:rsid w:val="00B14902"/>
    <w:rsid w:val="00B14A8C"/>
    <w:rsid w:val="00B15321"/>
    <w:rsid w:val="00B1690A"/>
    <w:rsid w:val="00B173DD"/>
    <w:rsid w:val="00B173FE"/>
    <w:rsid w:val="00B175CE"/>
    <w:rsid w:val="00B17715"/>
    <w:rsid w:val="00B17956"/>
    <w:rsid w:val="00B205B1"/>
    <w:rsid w:val="00B207C9"/>
    <w:rsid w:val="00B20CB1"/>
    <w:rsid w:val="00B21292"/>
    <w:rsid w:val="00B214B3"/>
    <w:rsid w:val="00B22185"/>
    <w:rsid w:val="00B22640"/>
    <w:rsid w:val="00B22BD4"/>
    <w:rsid w:val="00B22DA3"/>
    <w:rsid w:val="00B22E59"/>
    <w:rsid w:val="00B235CB"/>
    <w:rsid w:val="00B23E4C"/>
    <w:rsid w:val="00B24B83"/>
    <w:rsid w:val="00B25085"/>
    <w:rsid w:val="00B255C0"/>
    <w:rsid w:val="00B259C0"/>
    <w:rsid w:val="00B25AF8"/>
    <w:rsid w:val="00B25B7F"/>
    <w:rsid w:val="00B26C7F"/>
    <w:rsid w:val="00B26D3E"/>
    <w:rsid w:val="00B27344"/>
    <w:rsid w:val="00B27BC2"/>
    <w:rsid w:val="00B30C08"/>
    <w:rsid w:val="00B30EC2"/>
    <w:rsid w:val="00B3131A"/>
    <w:rsid w:val="00B319E1"/>
    <w:rsid w:val="00B326BB"/>
    <w:rsid w:val="00B32C7E"/>
    <w:rsid w:val="00B32CDE"/>
    <w:rsid w:val="00B32EB0"/>
    <w:rsid w:val="00B33168"/>
    <w:rsid w:val="00B336DC"/>
    <w:rsid w:val="00B36181"/>
    <w:rsid w:val="00B36515"/>
    <w:rsid w:val="00B366C7"/>
    <w:rsid w:val="00B3791D"/>
    <w:rsid w:val="00B37AC2"/>
    <w:rsid w:val="00B403DD"/>
    <w:rsid w:val="00B405C7"/>
    <w:rsid w:val="00B41509"/>
    <w:rsid w:val="00B41818"/>
    <w:rsid w:val="00B420B9"/>
    <w:rsid w:val="00B42DA0"/>
    <w:rsid w:val="00B43561"/>
    <w:rsid w:val="00B4384D"/>
    <w:rsid w:val="00B43915"/>
    <w:rsid w:val="00B43939"/>
    <w:rsid w:val="00B443F6"/>
    <w:rsid w:val="00B44D3A"/>
    <w:rsid w:val="00B45426"/>
    <w:rsid w:val="00B46023"/>
    <w:rsid w:val="00B4617F"/>
    <w:rsid w:val="00B46EE0"/>
    <w:rsid w:val="00B47DC1"/>
    <w:rsid w:val="00B50B6E"/>
    <w:rsid w:val="00B511E7"/>
    <w:rsid w:val="00B5151A"/>
    <w:rsid w:val="00B518FD"/>
    <w:rsid w:val="00B5203C"/>
    <w:rsid w:val="00B52582"/>
    <w:rsid w:val="00B52F90"/>
    <w:rsid w:val="00B53E5B"/>
    <w:rsid w:val="00B53F2C"/>
    <w:rsid w:val="00B54429"/>
    <w:rsid w:val="00B54745"/>
    <w:rsid w:val="00B551FF"/>
    <w:rsid w:val="00B55738"/>
    <w:rsid w:val="00B567D9"/>
    <w:rsid w:val="00B5729A"/>
    <w:rsid w:val="00B57BDE"/>
    <w:rsid w:val="00B57E7D"/>
    <w:rsid w:val="00B60714"/>
    <w:rsid w:val="00B60CDA"/>
    <w:rsid w:val="00B6128D"/>
    <w:rsid w:val="00B613F7"/>
    <w:rsid w:val="00B618BF"/>
    <w:rsid w:val="00B62837"/>
    <w:rsid w:val="00B62BCA"/>
    <w:rsid w:val="00B62BFB"/>
    <w:rsid w:val="00B636FD"/>
    <w:rsid w:val="00B63C6B"/>
    <w:rsid w:val="00B6644F"/>
    <w:rsid w:val="00B6661B"/>
    <w:rsid w:val="00B66836"/>
    <w:rsid w:val="00B677EE"/>
    <w:rsid w:val="00B7012D"/>
    <w:rsid w:val="00B701B5"/>
    <w:rsid w:val="00B70899"/>
    <w:rsid w:val="00B70A4D"/>
    <w:rsid w:val="00B70CAD"/>
    <w:rsid w:val="00B7104B"/>
    <w:rsid w:val="00B71956"/>
    <w:rsid w:val="00B71FAD"/>
    <w:rsid w:val="00B72BB9"/>
    <w:rsid w:val="00B72C61"/>
    <w:rsid w:val="00B730E6"/>
    <w:rsid w:val="00B735CF"/>
    <w:rsid w:val="00B73981"/>
    <w:rsid w:val="00B740A5"/>
    <w:rsid w:val="00B74912"/>
    <w:rsid w:val="00B74AE6"/>
    <w:rsid w:val="00B7534B"/>
    <w:rsid w:val="00B75C60"/>
    <w:rsid w:val="00B76A00"/>
    <w:rsid w:val="00B76B65"/>
    <w:rsid w:val="00B76CD3"/>
    <w:rsid w:val="00B76EC1"/>
    <w:rsid w:val="00B77036"/>
    <w:rsid w:val="00B771EB"/>
    <w:rsid w:val="00B775BD"/>
    <w:rsid w:val="00B77E25"/>
    <w:rsid w:val="00B808F3"/>
    <w:rsid w:val="00B81161"/>
    <w:rsid w:val="00B823E8"/>
    <w:rsid w:val="00B82D13"/>
    <w:rsid w:val="00B830AB"/>
    <w:rsid w:val="00B83108"/>
    <w:rsid w:val="00B833E8"/>
    <w:rsid w:val="00B835C9"/>
    <w:rsid w:val="00B83C05"/>
    <w:rsid w:val="00B83F50"/>
    <w:rsid w:val="00B848DC"/>
    <w:rsid w:val="00B848F0"/>
    <w:rsid w:val="00B85301"/>
    <w:rsid w:val="00B854A2"/>
    <w:rsid w:val="00B85D92"/>
    <w:rsid w:val="00B86992"/>
    <w:rsid w:val="00B87A2C"/>
    <w:rsid w:val="00B901A6"/>
    <w:rsid w:val="00B90663"/>
    <w:rsid w:val="00B90734"/>
    <w:rsid w:val="00B908EB"/>
    <w:rsid w:val="00B90DCC"/>
    <w:rsid w:val="00B91409"/>
    <w:rsid w:val="00B9158B"/>
    <w:rsid w:val="00B9184A"/>
    <w:rsid w:val="00B9186F"/>
    <w:rsid w:val="00B9231C"/>
    <w:rsid w:val="00B92444"/>
    <w:rsid w:val="00B927EE"/>
    <w:rsid w:val="00B927F0"/>
    <w:rsid w:val="00B92C45"/>
    <w:rsid w:val="00B930D8"/>
    <w:rsid w:val="00B9312F"/>
    <w:rsid w:val="00B935B1"/>
    <w:rsid w:val="00B93A10"/>
    <w:rsid w:val="00B9455C"/>
    <w:rsid w:val="00B94871"/>
    <w:rsid w:val="00B94F69"/>
    <w:rsid w:val="00B952AA"/>
    <w:rsid w:val="00B96867"/>
    <w:rsid w:val="00B96EC2"/>
    <w:rsid w:val="00B973B7"/>
    <w:rsid w:val="00B97CEE"/>
    <w:rsid w:val="00B97E1D"/>
    <w:rsid w:val="00BA029A"/>
    <w:rsid w:val="00BA05F5"/>
    <w:rsid w:val="00BA12DD"/>
    <w:rsid w:val="00BA1E78"/>
    <w:rsid w:val="00BA264C"/>
    <w:rsid w:val="00BA27AA"/>
    <w:rsid w:val="00BA27BC"/>
    <w:rsid w:val="00BA2838"/>
    <w:rsid w:val="00BA2AE9"/>
    <w:rsid w:val="00BA34DF"/>
    <w:rsid w:val="00BA3745"/>
    <w:rsid w:val="00BA3A03"/>
    <w:rsid w:val="00BA3A68"/>
    <w:rsid w:val="00BA3BEF"/>
    <w:rsid w:val="00BA3E4B"/>
    <w:rsid w:val="00BA427B"/>
    <w:rsid w:val="00BA42E2"/>
    <w:rsid w:val="00BA483B"/>
    <w:rsid w:val="00BA485F"/>
    <w:rsid w:val="00BA4AAE"/>
    <w:rsid w:val="00BA4FEC"/>
    <w:rsid w:val="00BA52E7"/>
    <w:rsid w:val="00BA5CD1"/>
    <w:rsid w:val="00BA5DF9"/>
    <w:rsid w:val="00BA5F89"/>
    <w:rsid w:val="00BA66C0"/>
    <w:rsid w:val="00BA678E"/>
    <w:rsid w:val="00BA6E36"/>
    <w:rsid w:val="00BA76F9"/>
    <w:rsid w:val="00BA79DA"/>
    <w:rsid w:val="00BB060C"/>
    <w:rsid w:val="00BB111D"/>
    <w:rsid w:val="00BB1E75"/>
    <w:rsid w:val="00BB2171"/>
    <w:rsid w:val="00BB3D44"/>
    <w:rsid w:val="00BB44D1"/>
    <w:rsid w:val="00BB456B"/>
    <w:rsid w:val="00BB4DDD"/>
    <w:rsid w:val="00BB525A"/>
    <w:rsid w:val="00BB5575"/>
    <w:rsid w:val="00BB6B08"/>
    <w:rsid w:val="00BB7147"/>
    <w:rsid w:val="00BC029F"/>
    <w:rsid w:val="00BC1171"/>
    <w:rsid w:val="00BC14B5"/>
    <w:rsid w:val="00BC236F"/>
    <w:rsid w:val="00BC2522"/>
    <w:rsid w:val="00BC25FD"/>
    <w:rsid w:val="00BC2E9C"/>
    <w:rsid w:val="00BC2ECD"/>
    <w:rsid w:val="00BC31CA"/>
    <w:rsid w:val="00BC34E8"/>
    <w:rsid w:val="00BC3759"/>
    <w:rsid w:val="00BC3D91"/>
    <w:rsid w:val="00BC3EAF"/>
    <w:rsid w:val="00BC4469"/>
    <w:rsid w:val="00BC4BED"/>
    <w:rsid w:val="00BC4F93"/>
    <w:rsid w:val="00BC6527"/>
    <w:rsid w:val="00BC6C70"/>
    <w:rsid w:val="00BC6FFC"/>
    <w:rsid w:val="00BC73E5"/>
    <w:rsid w:val="00BC742B"/>
    <w:rsid w:val="00BC7AB8"/>
    <w:rsid w:val="00BD08E8"/>
    <w:rsid w:val="00BD08E9"/>
    <w:rsid w:val="00BD14DC"/>
    <w:rsid w:val="00BD167D"/>
    <w:rsid w:val="00BD228E"/>
    <w:rsid w:val="00BD2808"/>
    <w:rsid w:val="00BD316D"/>
    <w:rsid w:val="00BD3AD4"/>
    <w:rsid w:val="00BD3D32"/>
    <w:rsid w:val="00BD3D70"/>
    <w:rsid w:val="00BD45E8"/>
    <w:rsid w:val="00BD4882"/>
    <w:rsid w:val="00BD495D"/>
    <w:rsid w:val="00BD4CAD"/>
    <w:rsid w:val="00BD51F2"/>
    <w:rsid w:val="00BD65D9"/>
    <w:rsid w:val="00BD68FE"/>
    <w:rsid w:val="00BD734B"/>
    <w:rsid w:val="00BD76E2"/>
    <w:rsid w:val="00BD7EBE"/>
    <w:rsid w:val="00BE0CD9"/>
    <w:rsid w:val="00BE1463"/>
    <w:rsid w:val="00BE15A1"/>
    <w:rsid w:val="00BE19ED"/>
    <w:rsid w:val="00BE1A56"/>
    <w:rsid w:val="00BE2467"/>
    <w:rsid w:val="00BE3942"/>
    <w:rsid w:val="00BE433B"/>
    <w:rsid w:val="00BE449E"/>
    <w:rsid w:val="00BE45FA"/>
    <w:rsid w:val="00BE51C8"/>
    <w:rsid w:val="00BE53F9"/>
    <w:rsid w:val="00BE5636"/>
    <w:rsid w:val="00BE5A61"/>
    <w:rsid w:val="00BE5ADC"/>
    <w:rsid w:val="00BE5DE7"/>
    <w:rsid w:val="00BE6B1C"/>
    <w:rsid w:val="00BE6F42"/>
    <w:rsid w:val="00BE79A3"/>
    <w:rsid w:val="00BF0046"/>
    <w:rsid w:val="00BF04B5"/>
    <w:rsid w:val="00BF07C3"/>
    <w:rsid w:val="00BF0D57"/>
    <w:rsid w:val="00BF17E4"/>
    <w:rsid w:val="00BF28C7"/>
    <w:rsid w:val="00BF2BCB"/>
    <w:rsid w:val="00BF2F8E"/>
    <w:rsid w:val="00BF323D"/>
    <w:rsid w:val="00BF3258"/>
    <w:rsid w:val="00BF36F6"/>
    <w:rsid w:val="00BF3886"/>
    <w:rsid w:val="00BF3CF7"/>
    <w:rsid w:val="00BF45B3"/>
    <w:rsid w:val="00BF6EF5"/>
    <w:rsid w:val="00BF7496"/>
    <w:rsid w:val="00BF75F6"/>
    <w:rsid w:val="00BF7B89"/>
    <w:rsid w:val="00C005C3"/>
    <w:rsid w:val="00C00B1A"/>
    <w:rsid w:val="00C00FEA"/>
    <w:rsid w:val="00C01246"/>
    <w:rsid w:val="00C0144D"/>
    <w:rsid w:val="00C018AC"/>
    <w:rsid w:val="00C01AB0"/>
    <w:rsid w:val="00C01C36"/>
    <w:rsid w:val="00C021E7"/>
    <w:rsid w:val="00C030CF"/>
    <w:rsid w:val="00C03650"/>
    <w:rsid w:val="00C036AD"/>
    <w:rsid w:val="00C03C22"/>
    <w:rsid w:val="00C04795"/>
    <w:rsid w:val="00C053D3"/>
    <w:rsid w:val="00C0545D"/>
    <w:rsid w:val="00C0546C"/>
    <w:rsid w:val="00C05589"/>
    <w:rsid w:val="00C056A6"/>
    <w:rsid w:val="00C06202"/>
    <w:rsid w:val="00C06A9D"/>
    <w:rsid w:val="00C070AC"/>
    <w:rsid w:val="00C07C7C"/>
    <w:rsid w:val="00C07C7E"/>
    <w:rsid w:val="00C10029"/>
    <w:rsid w:val="00C1002D"/>
    <w:rsid w:val="00C103E2"/>
    <w:rsid w:val="00C10B71"/>
    <w:rsid w:val="00C10C46"/>
    <w:rsid w:val="00C115F1"/>
    <w:rsid w:val="00C11662"/>
    <w:rsid w:val="00C11C29"/>
    <w:rsid w:val="00C11E4C"/>
    <w:rsid w:val="00C12001"/>
    <w:rsid w:val="00C1218F"/>
    <w:rsid w:val="00C1292C"/>
    <w:rsid w:val="00C12B16"/>
    <w:rsid w:val="00C12CAB"/>
    <w:rsid w:val="00C12E5D"/>
    <w:rsid w:val="00C132AF"/>
    <w:rsid w:val="00C1416C"/>
    <w:rsid w:val="00C149CD"/>
    <w:rsid w:val="00C14FC4"/>
    <w:rsid w:val="00C15643"/>
    <w:rsid w:val="00C16008"/>
    <w:rsid w:val="00C16245"/>
    <w:rsid w:val="00C163AF"/>
    <w:rsid w:val="00C1646E"/>
    <w:rsid w:val="00C1652D"/>
    <w:rsid w:val="00C16644"/>
    <w:rsid w:val="00C16C5F"/>
    <w:rsid w:val="00C177F4"/>
    <w:rsid w:val="00C208E2"/>
    <w:rsid w:val="00C2134D"/>
    <w:rsid w:val="00C213AB"/>
    <w:rsid w:val="00C21673"/>
    <w:rsid w:val="00C22BB8"/>
    <w:rsid w:val="00C22E3C"/>
    <w:rsid w:val="00C23597"/>
    <w:rsid w:val="00C23838"/>
    <w:rsid w:val="00C25231"/>
    <w:rsid w:val="00C2524D"/>
    <w:rsid w:val="00C256EC"/>
    <w:rsid w:val="00C263B4"/>
    <w:rsid w:val="00C26752"/>
    <w:rsid w:val="00C27884"/>
    <w:rsid w:val="00C27BF1"/>
    <w:rsid w:val="00C27E09"/>
    <w:rsid w:val="00C3148F"/>
    <w:rsid w:val="00C31C72"/>
    <w:rsid w:val="00C320C2"/>
    <w:rsid w:val="00C325F7"/>
    <w:rsid w:val="00C329B3"/>
    <w:rsid w:val="00C32A03"/>
    <w:rsid w:val="00C3379C"/>
    <w:rsid w:val="00C33802"/>
    <w:rsid w:val="00C34257"/>
    <w:rsid w:val="00C343C4"/>
    <w:rsid w:val="00C3474A"/>
    <w:rsid w:val="00C35735"/>
    <w:rsid w:val="00C35D2A"/>
    <w:rsid w:val="00C3640D"/>
    <w:rsid w:val="00C369D7"/>
    <w:rsid w:val="00C36DD9"/>
    <w:rsid w:val="00C36E42"/>
    <w:rsid w:val="00C400D1"/>
    <w:rsid w:val="00C40244"/>
    <w:rsid w:val="00C414C0"/>
    <w:rsid w:val="00C41581"/>
    <w:rsid w:val="00C415D0"/>
    <w:rsid w:val="00C4241C"/>
    <w:rsid w:val="00C425C8"/>
    <w:rsid w:val="00C43618"/>
    <w:rsid w:val="00C438E4"/>
    <w:rsid w:val="00C43AF2"/>
    <w:rsid w:val="00C43ECF"/>
    <w:rsid w:val="00C44F9B"/>
    <w:rsid w:val="00C454F9"/>
    <w:rsid w:val="00C45651"/>
    <w:rsid w:val="00C45CAC"/>
    <w:rsid w:val="00C45F8E"/>
    <w:rsid w:val="00C46184"/>
    <w:rsid w:val="00C46228"/>
    <w:rsid w:val="00C472F9"/>
    <w:rsid w:val="00C4749E"/>
    <w:rsid w:val="00C50807"/>
    <w:rsid w:val="00C50D26"/>
    <w:rsid w:val="00C511EE"/>
    <w:rsid w:val="00C514E2"/>
    <w:rsid w:val="00C51BDB"/>
    <w:rsid w:val="00C51E9D"/>
    <w:rsid w:val="00C51F95"/>
    <w:rsid w:val="00C53032"/>
    <w:rsid w:val="00C5315A"/>
    <w:rsid w:val="00C53BB6"/>
    <w:rsid w:val="00C54895"/>
    <w:rsid w:val="00C54DF2"/>
    <w:rsid w:val="00C553A2"/>
    <w:rsid w:val="00C556D4"/>
    <w:rsid w:val="00C55F04"/>
    <w:rsid w:val="00C56447"/>
    <w:rsid w:val="00C56668"/>
    <w:rsid w:val="00C56774"/>
    <w:rsid w:val="00C56E16"/>
    <w:rsid w:val="00C56F57"/>
    <w:rsid w:val="00C57CE3"/>
    <w:rsid w:val="00C57DF7"/>
    <w:rsid w:val="00C60891"/>
    <w:rsid w:val="00C6095C"/>
    <w:rsid w:val="00C60EE2"/>
    <w:rsid w:val="00C61323"/>
    <w:rsid w:val="00C61C2C"/>
    <w:rsid w:val="00C62D0C"/>
    <w:rsid w:val="00C63B2A"/>
    <w:rsid w:val="00C64138"/>
    <w:rsid w:val="00C64E72"/>
    <w:rsid w:val="00C65223"/>
    <w:rsid w:val="00C66CEA"/>
    <w:rsid w:val="00C66FD9"/>
    <w:rsid w:val="00C67117"/>
    <w:rsid w:val="00C67A23"/>
    <w:rsid w:val="00C67D54"/>
    <w:rsid w:val="00C67F87"/>
    <w:rsid w:val="00C70147"/>
    <w:rsid w:val="00C70261"/>
    <w:rsid w:val="00C70351"/>
    <w:rsid w:val="00C703DD"/>
    <w:rsid w:val="00C7075F"/>
    <w:rsid w:val="00C7144A"/>
    <w:rsid w:val="00C7196C"/>
    <w:rsid w:val="00C71AAA"/>
    <w:rsid w:val="00C72432"/>
    <w:rsid w:val="00C72A62"/>
    <w:rsid w:val="00C72D04"/>
    <w:rsid w:val="00C735DD"/>
    <w:rsid w:val="00C73A07"/>
    <w:rsid w:val="00C74289"/>
    <w:rsid w:val="00C74383"/>
    <w:rsid w:val="00C75636"/>
    <w:rsid w:val="00C762A0"/>
    <w:rsid w:val="00C762F7"/>
    <w:rsid w:val="00C76F82"/>
    <w:rsid w:val="00C76F91"/>
    <w:rsid w:val="00C8029B"/>
    <w:rsid w:val="00C8046C"/>
    <w:rsid w:val="00C81AA0"/>
    <w:rsid w:val="00C81F50"/>
    <w:rsid w:val="00C820FB"/>
    <w:rsid w:val="00C825F1"/>
    <w:rsid w:val="00C82BAE"/>
    <w:rsid w:val="00C84549"/>
    <w:rsid w:val="00C84E89"/>
    <w:rsid w:val="00C86326"/>
    <w:rsid w:val="00C86697"/>
    <w:rsid w:val="00C868D8"/>
    <w:rsid w:val="00C87AA1"/>
    <w:rsid w:val="00C90525"/>
    <w:rsid w:val="00C905FE"/>
    <w:rsid w:val="00C90F8E"/>
    <w:rsid w:val="00C9130B"/>
    <w:rsid w:val="00C91318"/>
    <w:rsid w:val="00C91C24"/>
    <w:rsid w:val="00C928C3"/>
    <w:rsid w:val="00C92921"/>
    <w:rsid w:val="00C92C12"/>
    <w:rsid w:val="00C94864"/>
    <w:rsid w:val="00C94D48"/>
    <w:rsid w:val="00C95DF4"/>
    <w:rsid w:val="00C960B6"/>
    <w:rsid w:val="00C965E9"/>
    <w:rsid w:val="00C9672E"/>
    <w:rsid w:val="00C96E95"/>
    <w:rsid w:val="00CA199C"/>
    <w:rsid w:val="00CA2446"/>
    <w:rsid w:val="00CA24CD"/>
    <w:rsid w:val="00CA36AE"/>
    <w:rsid w:val="00CA3709"/>
    <w:rsid w:val="00CA405F"/>
    <w:rsid w:val="00CA40C9"/>
    <w:rsid w:val="00CA43D9"/>
    <w:rsid w:val="00CA49B1"/>
    <w:rsid w:val="00CA4BED"/>
    <w:rsid w:val="00CA4DE0"/>
    <w:rsid w:val="00CA59DB"/>
    <w:rsid w:val="00CA5DE9"/>
    <w:rsid w:val="00CA6082"/>
    <w:rsid w:val="00CA6E21"/>
    <w:rsid w:val="00CA6E89"/>
    <w:rsid w:val="00CA72B6"/>
    <w:rsid w:val="00CA75BA"/>
    <w:rsid w:val="00CA7965"/>
    <w:rsid w:val="00CA7CCD"/>
    <w:rsid w:val="00CB025D"/>
    <w:rsid w:val="00CB083B"/>
    <w:rsid w:val="00CB102A"/>
    <w:rsid w:val="00CB185A"/>
    <w:rsid w:val="00CB1C61"/>
    <w:rsid w:val="00CB1FAF"/>
    <w:rsid w:val="00CB1FF0"/>
    <w:rsid w:val="00CB272B"/>
    <w:rsid w:val="00CB2BD1"/>
    <w:rsid w:val="00CB31F4"/>
    <w:rsid w:val="00CB3739"/>
    <w:rsid w:val="00CB3BE3"/>
    <w:rsid w:val="00CB3F5C"/>
    <w:rsid w:val="00CB4B4B"/>
    <w:rsid w:val="00CB6061"/>
    <w:rsid w:val="00CB629D"/>
    <w:rsid w:val="00CB6C11"/>
    <w:rsid w:val="00CB7802"/>
    <w:rsid w:val="00CB7946"/>
    <w:rsid w:val="00CB7B66"/>
    <w:rsid w:val="00CC014B"/>
    <w:rsid w:val="00CC09DC"/>
    <w:rsid w:val="00CC0B1B"/>
    <w:rsid w:val="00CC14BB"/>
    <w:rsid w:val="00CC16EB"/>
    <w:rsid w:val="00CC19EE"/>
    <w:rsid w:val="00CC1B01"/>
    <w:rsid w:val="00CC1F78"/>
    <w:rsid w:val="00CC2B62"/>
    <w:rsid w:val="00CC2F99"/>
    <w:rsid w:val="00CC3068"/>
    <w:rsid w:val="00CC32F2"/>
    <w:rsid w:val="00CC3461"/>
    <w:rsid w:val="00CC4335"/>
    <w:rsid w:val="00CC4C32"/>
    <w:rsid w:val="00CC5082"/>
    <w:rsid w:val="00CC55E8"/>
    <w:rsid w:val="00CC584D"/>
    <w:rsid w:val="00CC58D6"/>
    <w:rsid w:val="00CC59BC"/>
    <w:rsid w:val="00CC5B76"/>
    <w:rsid w:val="00CC5BF3"/>
    <w:rsid w:val="00CC646A"/>
    <w:rsid w:val="00CC6A9F"/>
    <w:rsid w:val="00CC6CCE"/>
    <w:rsid w:val="00CC6DD8"/>
    <w:rsid w:val="00CC6F79"/>
    <w:rsid w:val="00CC772A"/>
    <w:rsid w:val="00CC7FD0"/>
    <w:rsid w:val="00CD0CAC"/>
    <w:rsid w:val="00CD0D4A"/>
    <w:rsid w:val="00CD0F47"/>
    <w:rsid w:val="00CD2DC5"/>
    <w:rsid w:val="00CD2E51"/>
    <w:rsid w:val="00CD2F53"/>
    <w:rsid w:val="00CD3177"/>
    <w:rsid w:val="00CD3A4D"/>
    <w:rsid w:val="00CD4C40"/>
    <w:rsid w:val="00CD4E1C"/>
    <w:rsid w:val="00CD4F29"/>
    <w:rsid w:val="00CD6164"/>
    <w:rsid w:val="00CD63FF"/>
    <w:rsid w:val="00CD796A"/>
    <w:rsid w:val="00CD7A80"/>
    <w:rsid w:val="00CD7B72"/>
    <w:rsid w:val="00CE03FA"/>
    <w:rsid w:val="00CE073F"/>
    <w:rsid w:val="00CE0754"/>
    <w:rsid w:val="00CE0967"/>
    <w:rsid w:val="00CE100B"/>
    <w:rsid w:val="00CE12B0"/>
    <w:rsid w:val="00CE13A0"/>
    <w:rsid w:val="00CE147C"/>
    <w:rsid w:val="00CE1D12"/>
    <w:rsid w:val="00CE216F"/>
    <w:rsid w:val="00CE225C"/>
    <w:rsid w:val="00CE38E6"/>
    <w:rsid w:val="00CE3EBA"/>
    <w:rsid w:val="00CE4028"/>
    <w:rsid w:val="00CE50B3"/>
    <w:rsid w:val="00CE5BA4"/>
    <w:rsid w:val="00CE5BFE"/>
    <w:rsid w:val="00CE60B7"/>
    <w:rsid w:val="00CE68BB"/>
    <w:rsid w:val="00CE7BA0"/>
    <w:rsid w:val="00CF0ADD"/>
    <w:rsid w:val="00CF0B55"/>
    <w:rsid w:val="00CF0C8C"/>
    <w:rsid w:val="00CF1A36"/>
    <w:rsid w:val="00CF21C6"/>
    <w:rsid w:val="00CF255F"/>
    <w:rsid w:val="00CF28F1"/>
    <w:rsid w:val="00CF3331"/>
    <w:rsid w:val="00CF3D95"/>
    <w:rsid w:val="00CF43CA"/>
    <w:rsid w:val="00CF47D3"/>
    <w:rsid w:val="00CF4B88"/>
    <w:rsid w:val="00CF4BA2"/>
    <w:rsid w:val="00CF50DB"/>
    <w:rsid w:val="00CF53F2"/>
    <w:rsid w:val="00CF5460"/>
    <w:rsid w:val="00CF5924"/>
    <w:rsid w:val="00CF5ADB"/>
    <w:rsid w:val="00CF60AE"/>
    <w:rsid w:val="00CF6351"/>
    <w:rsid w:val="00CF65FD"/>
    <w:rsid w:val="00CF68F3"/>
    <w:rsid w:val="00CF6E51"/>
    <w:rsid w:val="00CF7EB3"/>
    <w:rsid w:val="00CF7FF4"/>
    <w:rsid w:val="00D00655"/>
    <w:rsid w:val="00D00A2A"/>
    <w:rsid w:val="00D00D2F"/>
    <w:rsid w:val="00D010C1"/>
    <w:rsid w:val="00D01BCF"/>
    <w:rsid w:val="00D01DB9"/>
    <w:rsid w:val="00D027FD"/>
    <w:rsid w:val="00D02A69"/>
    <w:rsid w:val="00D02E1E"/>
    <w:rsid w:val="00D030A2"/>
    <w:rsid w:val="00D0323E"/>
    <w:rsid w:val="00D041FD"/>
    <w:rsid w:val="00D0467B"/>
    <w:rsid w:val="00D04A6B"/>
    <w:rsid w:val="00D04BDD"/>
    <w:rsid w:val="00D04D8F"/>
    <w:rsid w:val="00D058A4"/>
    <w:rsid w:val="00D05B14"/>
    <w:rsid w:val="00D05D2C"/>
    <w:rsid w:val="00D05E3F"/>
    <w:rsid w:val="00D05F9F"/>
    <w:rsid w:val="00D06CD2"/>
    <w:rsid w:val="00D07057"/>
    <w:rsid w:val="00D07097"/>
    <w:rsid w:val="00D07496"/>
    <w:rsid w:val="00D07FF3"/>
    <w:rsid w:val="00D107CE"/>
    <w:rsid w:val="00D10891"/>
    <w:rsid w:val="00D10DDE"/>
    <w:rsid w:val="00D11A1A"/>
    <w:rsid w:val="00D1249D"/>
    <w:rsid w:val="00D1280A"/>
    <w:rsid w:val="00D12938"/>
    <w:rsid w:val="00D129A3"/>
    <w:rsid w:val="00D12CE8"/>
    <w:rsid w:val="00D13554"/>
    <w:rsid w:val="00D13F12"/>
    <w:rsid w:val="00D13FBE"/>
    <w:rsid w:val="00D14EF2"/>
    <w:rsid w:val="00D14F86"/>
    <w:rsid w:val="00D15246"/>
    <w:rsid w:val="00D15657"/>
    <w:rsid w:val="00D15D04"/>
    <w:rsid w:val="00D16543"/>
    <w:rsid w:val="00D16AF0"/>
    <w:rsid w:val="00D1762E"/>
    <w:rsid w:val="00D17AD9"/>
    <w:rsid w:val="00D17B4C"/>
    <w:rsid w:val="00D20A84"/>
    <w:rsid w:val="00D21F5D"/>
    <w:rsid w:val="00D22300"/>
    <w:rsid w:val="00D22E9B"/>
    <w:rsid w:val="00D2387F"/>
    <w:rsid w:val="00D23E71"/>
    <w:rsid w:val="00D23F62"/>
    <w:rsid w:val="00D24433"/>
    <w:rsid w:val="00D25908"/>
    <w:rsid w:val="00D25B51"/>
    <w:rsid w:val="00D260BF"/>
    <w:rsid w:val="00D30785"/>
    <w:rsid w:val="00D309A6"/>
    <w:rsid w:val="00D30BB5"/>
    <w:rsid w:val="00D30CBF"/>
    <w:rsid w:val="00D3133F"/>
    <w:rsid w:val="00D31A36"/>
    <w:rsid w:val="00D327D0"/>
    <w:rsid w:val="00D332CC"/>
    <w:rsid w:val="00D339D7"/>
    <w:rsid w:val="00D34FC7"/>
    <w:rsid w:val="00D3507A"/>
    <w:rsid w:val="00D3552D"/>
    <w:rsid w:val="00D3576F"/>
    <w:rsid w:val="00D357DF"/>
    <w:rsid w:val="00D37086"/>
    <w:rsid w:val="00D379EA"/>
    <w:rsid w:val="00D37C52"/>
    <w:rsid w:val="00D37C8B"/>
    <w:rsid w:val="00D40203"/>
    <w:rsid w:val="00D40C83"/>
    <w:rsid w:val="00D40EE7"/>
    <w:rsid w:val="00D4102A"/>
    <w:rsid w:val="00D41701"/>
    <w:rsid w:val="00D42839"/>
    <w:rsid w:val="00D42881"/>
    <w:rsid w:val="00D42BEC"/>
    <w:rsid w:val="00D43067"/>
    <w:rsid w:val="00D4315F"/>
    <w:rsid w:val="00D4346B"/>
    <w:rsid w:val="00D4427E"/>
    <w:rsid w:val="00D4493B"/>
    <w:rsid w:val="00D453F4"/>
    <w:rsid w:val="00D455F4"/>
    <w:rsid w:val="00D45BA3"/>
    <w:rsid w:val="00D4625D"/>
    <w:rsid w:val="00D4737B"/>
    <w:rsid w:val="00D4797B"/>
    <w:rsid w:val="00D50984"/>
    <w:rsid w:val="00D51398"/>
    <w:rsid w:val="00D51C77"/>
    <w:rsid w:val="00D51FCF"/>
    <w:rsid w:val="00D521E9"/>
    <w:rsid w:val="00D52664"/>
    <w:rsid w:val="00D527F2"/>
    <w:rsid w:val="00D52B26"/>
    <w:rsid w:val="00D53C92"/>
    <w:rsid w:val="00D54728"/>
    <w:rsid w:val="00D54F5F"/>
    <w:rsid w:val="00D5553A"/>
    <w:rsid w:val="00D564F9"/>
    <w:rsid w:val="00D5675C"/>
    <w:rsid w:val="00D56858"/>
    <w:rsid w:val="00D6011D"/>
    <w:rsid w:val="00D601B3"/>
    <w:rsid w:val="00D6068C"/>
    <w:rsid w:val="00D607DE"/>
    <w:rsid w:val="00D614DF"/>
    <w:rsid w:val="00D619B8"/>
    <w:rsid w:val="00D61C68"/>
    <w:rsid w:val="00D61F6B"/>
    <w:rsid w:val="00D620F5"/>
    <w:rsid w:val="00D62CC6"/>
    <w:rsid w:val="00D634F1"/>
    <w:rsid w:val="00D63A94"/>
    <w:rsid w:val="00D63FAC"/>
    <w:rsid w:val="00D64D99"/>
    <w:rsid w:val="00D651D7"/>
    <w:rsid w:val="00D651D9"/>
    <w:rsid w:val="00D65383"/>
    <w:rsid w:val="00D6548B"/>
    <w:rsid w:val="00D6641F"/>
    <w:rsid w:val="00D67312"/>
    <w:rsid w:val="00D67F44"/>
    <w:rsid w:val="00D70A91"/>
    <w:rsid w:val="00D70D4C"/>
    <w:rsid w:val="00D711E8"/>
    <w:rsid w:val="00D716F7"/>
    <w:rsid w:val="00D72910"/>
    <w:rsid w:val="00D72CA5"/>
    <w:rsid w:val="00D73515"/>
    <w:rsid w:val="00D747F3"/>
    <w:rsid w:val="00D7584E"/>
    <w:rsid w:val="00D75ECB"/>
    <w:rsid w:val="00D76258"/>
    <w:rsid w:val="00D763D6"/>
    <w:rsid w:val="00D77085"/>
    <w:rsid w:val="00D77C58"/>
    <w:rsid w:val="00D77EDD"/>
    <w:rsid w:val="00D8049F"/>
    <w:rsid w:val="00D80DCD"/>
    <w:rsid w:val="00D81401"/>
    <w:rsid w:val="00D81AEA"/>
    <w:rsid w:val="00D82014"/>
    <w:rsid w:val="00D83153"/>
    <w:rsid w:val="00D831AF"/>
    <w:rsid w:val="00D83508"/>
    <w:rsid w:val="00D835DA"/>
    <w:rsid w:val="00D8406F"/>
    <w:rsid w:val="00D847AD"/>
    <w:rsid w:val="00D84968"/>
    <w:rsid w:val="00D84ADB"/>
    <w:rsid w:val="00D84B7C"/>
    <w:rsid w:val="00D85168"/>
    <w:rsid w:val="00D8575C"/>
    <w:rsid w:val="00D85828"/>
    <w:rsid w:val="00D86434"/>
    <w:rsid w:val="00D86D05"/>
    <w:rsid w:val="00D905CC"/>
    <w:rsid w:val="00D91081"/>
    <w:rsid w:val="00D91ED7"/>
    <w:rsid w:val="00D9221B"/>
    <w:rsid w:val="00D92E23"/>
    <w:rsid w:val="00D932A6"/>
    <w:rsid w:val="00D9333E"/>
    <w:rsid w:val="00D937AF"/>
    <w:rsid w:val="00D95BEF"/>
    <w:rsid w:val="00D95F64"/>
    <w:rsid w:val="00D960D0"/>
    <w:rsid w:val="00D964A5"/>
    <w:rsid w:val="00D97308"/>
    <w:rsid w:val="00D97DF5"/>
    <w:rsid w:val="00D97F40"/>
    <w:rsid w:val="00DA0806"/>
    <w:rsid w:val="00DA158C"/>
    <w:rsid w:val="00DA1916"/>
    <w:rsid w:val="00DA1A01"/>
    <w:rsid w:val="00DA1A02"/>
    <w:rsid w:val="00DA2A4C"/>
    <w:rsid w:val="00DA2C8F"/>
    <w:rsid w:val="00DA2E2E"/>
    <w:rsid w:val="00DA31A4"/>
    <w:rsid w:val="00DA3C8A"/>
    <w:rsid w:val="00DA3F74"/>
    <w:rsid w:val="00DA44B0"/>
    <w:rsid w:val="00DA498B"/>
    <w:rsid w:val="00DA5784"/>
    <w:rsid w:val="00DA5B00"/>
    <w:rsid w:val="00DA66F7"/>
    <w:rsid w:val="00DA7065"/>
    <w:rsid w:val="00DA7589"/>
    <w:rsid w:val="00DB05A9"/>
    <w:rsid w:val="00DB0BF7"/>
    <w:rsid w:val="00DB18A2"/>
    <w:rsid w:val="00DB28B3"/>
    <w:rsid w:val="00DB2BF0"/>
    <w:rsid w:val="00DB2E05"/>
    <w:rsid w:val="00DB3539"/>
    <w:rsid w:val="00DB3767"/>
    <w:rsid w:val="00DB3A83"/>
    <w:rsid w:val="00DB469A"/>
    <w:rsid w:val="00DB4C95"/>
    <w:rsid w:val="00DB4DB8"/>
    <w:rsid w:val="00DB5721"/>
    <w:rsid w:val="00DB577D"/>
    <w:rsid w:val="00DB5F74"/>
    <w:rsid w:val="00DB60AC"/>
    <w:rsid w:val="00DB6354"/>
    <w:rsid w:val="00DB6576"/>
    <w:rsid w:val="00DB6993"/>
    <w:rsid w:val="00DB6E7A"/>
    <w:rsid w:val="00DB6FD0"/>
    <w:rsid w:val="00DB7198"/>
    <w:rsid w:val="00DB77E8"/>
    <w:rsid w:val="00DB7E40"/>
    <w:rsid w:val="00DC1979"/>
    <w:rsid w:val="00DC1B2A"/>
    <w:rsid w:val="00DC21F2"/>
    <w:rsid w:val="00DC2DF5"/>
    <w:rsid w:val="00DC41BB"/>
    <w:rsid w:val="00DC47E2"/>
    <w:rsid w:val="00DC4900"/>
    <w:rsid w:val="00DC490D"/>
    <w:rsid w:val="00DC52F0"/>
    <w:rsid w:val="00DC61DD"/>
    <w:rsid w:val="00DC6222"/>
    <w:rsid w:val="00DC786D"/>
    <w:rsid w:val="00DD0CEC"/>
    <w:rsid w:val="00DD1A57"/>
    <w:rsid w:val="00DD28A9"/>
    <w:rsid w:val="00DD3939"/>
    <w:rsid w:val="00DD3EF3"/>
    <w:rsid w:val="00DD40FF"/>
    <w:rsid w:val="00DD49ED"/>
    <w:rsid w:val="00DD53F2"/>
    <w:rsid w:val="00DD5BF2"/>
    <w:rsid w:val="00DD5FF2"/>
    <w:rsid w:val="00DD6214"/>
    <w:rsid w:val="00DD66EA"/>
    <w:rsid w:val="00DD69C3"/>
    <w:rsid w:val="00DD7529"/>
    <w:rsid w:val="00DD7E21"/>
    <w:rsid w:val="00DE06AD"/>
    <w:rsid w:val="00DE0E39"/>
    <w:rsid w:val="00DE110E"/>
    <w:rsid w:val="00DE1630"/>
    <w:rsid w:val="00DE17D7"/>
    <w:rsid w:val="00DE2BE8"/>
    <w:rsid w:val="00DE2E1D"/>
    <w:rsid w:val="00DE2FFE"/>
    <w:rsid w:val="00DE35E8"/>
    <w:rsid w:val="00DE3805"/>
    <w:rsid w:val="00DE3AA5"/>
    <w:rsid w:val="00DE3DE1"/>
    <w:rsid w:val="00DE455D"/>
    <w:rsid w:val="00DE55DC"/>
    <w:rsid w:val="00DE59A5"/>
    <w:rsid w:val="00DE6173"/>
    <w:rsid w:val="00DE619C"/>
    <w:rsid w:val="00DE6FCE"/>
    <w:rsid w:val="00DE7689"/>
    <w:rsid w:val="00DE7B4A"/>
    <w:rsid w:val="00DE7F98"/>
    <w:rsid w:val="00DF0393"/>
    <w:rsid w:val="00DF0827"/>
    <w:rsid w:val="00DF14FB"/>
    <w:rsid w:val="00DF160E"/>
    <w:rsid w:val="00DF174E"/>
    <w:rsid w:val="00DF19BB"/>
    <w:rsid w:val="00DF1CE1"/>
    <w:rsid w:val="00DF1D7C"/>
    <w:rsid w:val="00DF1EE9"/>
    <w:rsid w:val="00DF25DF"/>
    <w:rsid w:val="00DF2C0C"/>
    <w:rsid w:val="00DF2E07"/>
    <w:rsid w:val="00DF37F5"/>
    <w:rsid w:val="00DF3A95"/>
    <w:rsid w:val="00DF3B4D"/>
    <w:rsid w:val="00DF461E"/>
    <w:rsid w:val="00DF49BE"/>
    <w:rsid w:val="00DF4C07"/>
    <w:rsid w:val="00DF4E94"/>
    <w:rsid w:val="00DF5F55"/>
    <w:rsid w:val="00DF630B"/>
    <w:rsid w:val="00DF6F99"/>
    <w:rsid w:val="00E0065C"/>
    <w:rsid w:val="00E00712"/>
    <w:rsid w:val="00E00F84"/>
    <w:rsid w:val="00E01345"/>
    <w:rsid w:val="00E016AC"/>
    <w:rsid w:val="00E021BA"/>
    <w:rsid w:val="00E02BCA"/>
    <w:rsid w:val="00E02D83"/>
    <w:rsid w:val="00E034F6"/>
    <w:rsid w:val="00E03601"/>
    <w:rsid w:val="00E03819"/>
    <w:rsid w:val="00E03D66"/>
    <w:rsid w:val="00E03F0C"/>
    <w:rsid w:val="00E0435E"/>
    <w:rsid w:val="00E04496"/>
    <w:rsid w:val="00E0485B"/>
    <w:rsid w:val="00E04DF3"/>
    <w:rsid w:val="00E0532D"/>
    <w:rsid w:val="00E05411"/>
    <w:rsid w:val="00E05A66"/>
    <w:rsid w:val="00E05B64"/>
    <w:rsid w:val="00E05DDD"/>
    <w:rsid w:val="00E05EA7"/>
    <w:rsid w:val="00E06244"/>
    <w:rsid w:val="00E064B0"/>
    <w:rsid w:val="00E066B5"/>
    <w:rsid w:val="00E076F5"/>
    <w:rsid w:val="00E07985"/>
    <w:rsid w:val="00E07DFB"/>
    <w:rsid w:val="00E07E99"/>
    <w:rsid w:val="00E07EDE"/>
    <w:rsid w:val="00E10884"/>
    <w:rsid w:val="00E10A3B"/>
    <w:rsid w:val="00E10A58"/>
    <w:rsid w:val="00E116F3"/>
    <w:rsid w:val="00E11ED0"/>
    <w:rsid w:val="00E12914"/>
    <w:rsid w:val="00E12E41"/>
    <w:rsid w:val="00E1443D"/>
    <w:rsid w:val="00E14C70"/>
    <w:rsid w:val="00E14E13"/>
    <w:rsid w:val="00E1501D"/>
    <w:rsid w:val="00E15231"/>
    <w:rsid w:val="00E15242"/>
    <w:rsid w:val="00E159EF"/>
    <w:rsid w:val="00E167E8"/>
    <w:rsid w:val="00E16F0F"/>
    <w:rsid w:val="00E17086"/>
    <w:rsid w:val="00E179C6"/>
    <w:rsid w:val="00E17C9B"/>
    <w:rsid w:val="00E20EE5"/>
    <w:rsid w:val="00E210E1"/>
    <w:rsid w:val="00E213AC"/>
    <w:rsid w:val="00E228AC"/>
    <w:rsid w:val="00E22DFE"/>
    <w:rsid w:val="00E233CB"/>
    <w:rsid w:val="00E25051"/>
    <w:rsid w:val="00E252FE"/>
    <w:rsid w:val="00E25579"/>
    <w:rsid w:val="00E25710"/>
    <w:rsid w:val="00E25AB2"/>
    <w:rsid w:val="00E25AB7"/>
    <w:rsid w:val="00E25CBC"/>
    <w:rsid w:val="00E260B3"/>
    <w:rsid w:val="00E26601"/>
    <w:rsid w:val="00E2712F"/>
    <w:rsid w:val="00E27955"/>
    <w:rsid w:val="00E27AE0"/>
    <w:rsid w:val="00E27FD2"/>
    <w:rsid w:val="00E31107"/>
    <w:rsid w:val="00E316D8"/>
    <w:rsid w:val="00E318A0"/>
    <w:rsid w:val="00E32B0B"/>
    <w:rsid w:val="00E33910"/>
    <w:rsid w:val="00E33C1B"/>
    <w:rsid w:val="00E34F0E"/>
    <w:rsid w:val="00E35386"/>
    <w:rsid w:val="00E35ABD"/>
    <w:rsid w:val="00E35EBC"/>
    <w:rsid w:val="00E36728"/>
    <w:rsid w:val="00E36D70"/>
    <w:rsid w:val="00E4035B"/>
    <w:rsid w:val="00E409F1"/>
    <w:rsid w:val="00E40D73"/>
    <w:rsid w:val="00E4191B"/>
    <w:rsid w:val="00E41A73"/>
    <w:rsid w:val="00E41A9D"/>
    <w:rsid w:val="00E424E1"/>
    <w:rsid w:val="00E43A62"/>
    <w:rsid w:val="00E43CD6"/>
    <w:rsid w:val="00E43E9A"/>
    <w:rsid w:val="00E43FB3"/>
    <w:rsid w:val="00E44A5C"/>
    <w:rsid w:val="00E44D89"/>
    <w:rsid w:val="00E45090"/>
    <w:rsid w:val="00E46163"/>
    <w:rsid w:val="00E470F1"/>
    <w:rsid w:val="00E500DD"/>
    <w:rsid w:val="00E502E2"/>
    <w:rsid w:val="00E505F5"/>
    <w:rsid w:val="00E5086A"/>
    <w:rsid w:val="00E511F2"/>
    <w:rsid w:val="00E51426"/>
    <w:rsid w:val="00E51BBA"/>
    <w:rsid w:val="00E52001"/>
    <w:rsid w:val="00E524D1"/>
    <w:rsid w:val="00E52806"/>
    <w:rsid w:val="00E53A88"/>
    <w:rsid w:val="00E53F41"/>
    <w:rsid w:val="00E54836"/>
    <w:rsid w:val="00E548AF"/>
    <w:rsid w:val="00E54ACF"/>
    <w:rsid w:val="00E54F2A"/>
    <w:rsid w:val="00E5531E"/>
    <w:rsid w:val="00E5543A"/>
    <w:rsid w:val="00E55C40"/>
    <w:rsid w:val="00E56246"/>
    <w:rsid w:val="00E56F23"/>
    <w:rsid w:val="00E57B96"/>
    <w:rsid w:val="00E57DA9"/>
    <w:rsid w:val="00E60095"/>
    <w:rsid w:val="00E609A7"/>
    <w:rsid w:val="00E60D30"/>
    <w:rsid w:val="00E60DE9"/>
    <w:rsid w:val="00E611EA"/>
    <w:rsid w:val="00E62704"/>
    <w:rsid w:val="00E62CCC"/>
    <w:rsid w:val="00E636F5"/>
    <w:rsid w:val="00E64137"/>
    <w:rsid w:val="00E6550F"/>
    <w:rsid w:val="00E65CEC"/>
    <w:rsid w:val="00E667B6"/>
    <w:rsid w:val="00E66949"/>
    <w:rsid w:val="00E67211"/>
    <w:rsid w:val="00E6727E"/>
    <w:rsid w:val="00E674E1"/>
    <w:rsid w:val="00E67A61"/>
    <w:rsid w:val="00E67F8A"/>
    <w:rsid w:val="00E703EB"/>
    <w:rsid w:val="00E707E9"/>
    <w:rsid w:val="00E708C0"/>
    <w:rsid w:val="00E717A9"/>
    <w:rsid w:val="00E71C0B"/>
    <w:rsid w:val="00E71EED"/>
    <w:rsid w:val="00E71F51"/>
    <w:rsid w:val="00E722A3"/>
    <w:rsid w:val="00E7337D"/>
    <w:rsid w:val="00E73C09"/>
    <w:rsid w:val="00E73C75"/>
    <w:rsid w:val="00E7401C"/>
    <w:rsid w:val="00E748C9"/>
    <w:rsid w:val="00E76EBB"/>
    <w:rsid w:val="00E77071"/>
    <w:rsid w:val="00E774B6"/>
    <w:rsid w:val="00E774C3"/>
    <w:rsid w:val="00E77B34"/>
    <w:rsid w:val="00E77C17"/>
    <w:rsid w:val="00E80593"/>
    <w:rsid w:val="00E80930"/>
    <w:rsid w:val="00E809E2"/>
    <w:rsid w:val="00E80B21"/>
    <w:rsid w:val="00E823F4"/>
    <w:rsid w:val="00E82F9E"/>
    <w:rsid w:val="00E83126"/>
    <w:rsid w:val="00E835FD"/>
    <w:rsid w:val="00E83866"/>
    <w:rsid w:val="00E839C5"/>
    <w:rsid w:val="00E83F36"/>
    <w:rsid w:val="00E8413E"/>
    <w:rsid w:val="00E844CB"/>
    <w:rsid w:val="00E84592"/>
    <w:rsid w:val="00E84B57"/>
    <w:rsid w:val="00E8569B"/>
    <w:rsid w:val="00E858D0"/>
    <w:rsid w:val="00E85942"/>
    <w:rsid w:val="00E865E8"/>
    <w:rsid w:val="00E866F5"/>
    <w:rsid w:val="00E86C3E"/>
    <w:rsid w:val="00E86FB3"/>
    <w:rsid w:val="00E87A97"/>
    <w:rsid w:val="00E87FBE"/>
    <w:rsid w:val="00E900C1"/>
    <w:rsid w:val="00E90355"/>
    <w:rsid w:val="00E90941"/>
    <w:rsid w:val="00E9098B"/>
    <w:rsid w:val="00E91C0D"/>
    <w:rsid w:val="00E92B8A"/>
    <w:rsid w:val="00E92D5C"/>
    <w:rsid w:val="00E92DFF"/>
    <w:rsid w:val="00E93AEB"/>
    <w:rsid w:val="00E93D61"/>
    <w:rsid w:val="00E94242"/>
    <w:rsid w:val="00E9508E"/>
    <w:rsid w:val="00E950CD"/>
    <w:rsid w:val="00E95699"/>
    <w:rsid w:val="00E956EA"/>
    <w:rsid w:val="00E95AE4"/>
    <w:rsid w:val="00E95BCE"/>
    <w:rsid w:val="00E95FE5"/>
    <w:rsid w:val="00E96EBE"/>
    <w:rsid w:val="00E97698"/>
    <w:rsid w:val="00E97AF7"/>
    <w:rsid w:val="00E97B73"/>
    <w:rsid w:val="00E97E37"/>
    <w:rsid w:val="00EA0713"/>
    <w:rsid w:val="00EA1B27"/>
    <w:rsid w:val="00EA1EA3"/>
    <w:rsid w:val="00EA22DE"/>
    <w:rsid w:val="00EA285F"/>
    <w:rsid w:val="00EA31DF"/>
    <w:rsid w:val="00EA3FEE"/>
    <w:rsid w:val="00EA4084"/>
    <w:rsid w:val="00EA48CE"/>
    <w:rsid w:val="00EA4FCD"/>
    <w:rsid w:val="00EA54DE"/>
    <w:rsid w:val="00EA599A"/>
    <w:rsid w:val="00EA62E2"/>
    <w:rsid w:val="00EA678F"/>
    <w:rsid w:val="00EA6BD4"/>
    <w:rsid w:val="00EA76A7"/>
    <w:rsid w:val="00EB0032"/>
    <w:rsid w:val="00EB00FF"/>
    <w:rsid w:val="00EB03FF"/>
    <w:rsid w:val="00EB1299"/>
    <w:rsid w:val="00EB15D7"/>
    <w:rsid w:val="00EB2747"/>
    <w:rsid w:val="00EB275F"/>
    <w:rsid w:val="00EB31EB"/>
    <w:rsid w:val="00EB3B95"/>
    <w:rsid w:val="00EB3EB1"/>
    <w:rsid w:val="00EB4E39"/>
    <w:rsid w:val="00EB4E55"/>
    <w:rsid w:val="00EB4E68"/>
    <w:rsid w:val="00EB52D9"/>
    <w:rsid w:val="00EB5EAA"/>
    <w:rsid w:val="00EB6BCF"/>
    <w:rsid w:val="00EC0317"/>
    <w:rsid w:val="00EC103F"/>
    <w:rsid w:val="00EC158E"/>
    <w:rsid w:val="00EC24E8"/>
    <w:rsid w:val="00EC259F"/>
    <w:rsid w:val="00EC273F"/>
    <w:rsid w:val="00EC3095"/>
    <w:rsid w:val="00EC3108"/>
    <w:rsid w:val="00EC36E9"/>
    <w:rsid w:val="00EC3A77"/>
    <w:rsid w:val="00EC3AFE"/>
    <w:rsid w:val="00EC4225"/>
    <w:rsid w:val="00EC4405"/>
    <w:rsid w:val="00EC473E"/>
    <w:rsid w:val="00EC4909"/>
    <w:rsid w:val="00EC4BA6"/>
    <w:rsid w:val="00EC4FA3"/>
    <w:rsid w:val="00EC5856"/>
    <w:rsid w:val="00EC6245"/>
    <w:rsid w:val="00EC635D"/>
    <w:rsid w:val="00EC63A2"/>
    <w:rsid w:val="00EC73B1"/>
    <w:rsid w:val="00EC7440"/>
    <w:rsid w:val="00EC7711"/>
    <w:rsid w:val="00EC7CB2"/>
    <w:rsid w:val="00EC7ECA"/>
    <w:rsid w:val="00ED08D1"/>
    <w:rsid w:val="00ED0B94"/>
    <w:rsid w:val="00ED0DC1"/>
    <w:rsid w:val="00ED1219"/>
    <w:rsid w:val="00ED1DD7"/>
    <w:rsid w:val="00ED1F48"/>
    <w:rsid w:val="00ED27D9"/>
    <w:rsid w:val="00ED2D00"/>
    <w:rsid w:val="00ED2FFA"/>
    <w:rsid w:val="00ED36B3"/>
    <w:rsid w:val="00ED39A0"/>
    <w:rsid w:val="00ED416D"/>
    <w:rsid w:val="00ED45FD"/>
    <w:rsid w:val="00ED4B9C"/>
    <w:rsid w:val="00ED515B"/>
    <w:rsid w:val="00ED5242"/>
    <w:rsid w:val="00ED5644"/>
    <w:rsid w:val="00ED57E8"/>
    <w:rsid w:val="00ED5DE5"/>
    <w:rsid w:val="00ED69F0"/>
    <w:rsid w:val="00ED6F10"/>
    <w:rsid w:val="00ED72C7"/>
    <w:rsid w:val="00ED74D1"/>
    <w:rsid w:val="00ED7A9B"/>
    <w:rsid w:val="00ED7C88"/>
    <w:rsid w:val="00ED7FCB"/>
    <w:rsid w:val="00EE0073"/>
    <w:rsid w:val="00EE021B"/>
    <w:rsid w:val="00EE06CE"/>
    <w:rsid w:val="00EE0AE7"/>
    <w:rsid w:val="00EE17CC"/>
    <w:rsid w:val="00EE1C06"/>
    <w:rsid w:val="00EE20F7"/>
    <w:rsid w:val="00EE2377"/>
    <w:rsid w:val="00EE2530"/>
    <w:rsid w:val="00EE26AB"/>
    <w:rsid w:val="00EE27A1"/>
    <w:rsid w:val="00EE2E23"/>
    <w:rsid w:val="00EE337C"/>
    <w:rsid w:val="00EE3397"/>
    <w:rsid w:val="00EE40AA"/>
    <w:rsid w:val="00EE42B2"/>
    <w:rsid w:val="00EE49FB"/>
    <w:rsid w:val="00EE53FC"/>
    <w:rsid w:val="00EE544A"/>
    <w:rsid w:val="00EE5814"/>
    <w:rsid w:val="00EE66FE"/>
    <w:rsid w:val="00EE71DF"/>
    <w:rsid w:val="00EE74BE"/>
    <w:rsid w:val="00EE7D06"/>
    <w:rsid w:val="00EF081F"/>
    <w:rsid w:val="00EF0C21"/>
    <w:rsid w:val="00EF0C6C"/>
    <w:rsid w:val="00EF0D9E"/>
    <w:rsid w:val="00EF0E71"/>
    <w:rsid w:val="00EF10CF"/>
    <w:rsid w:val="00EF1149"/>
    <w:rsid w:val="00EF20D8"/>
    <w:rsid w:val="00EF345A"/>
    <w:rsid w:val="00EF3C5A"/>
    <w:rsid w:val="00EF3FBE"/>
    <w:rsid w:val="00EF4C10"/>
    <w:rsid w:val="00EF4C26"/>
    <w:rsid w:val="00EF5AAF"/>
    <w:rsid w:val="00EF5FC5"/>
    <w:rsid w:val="00EF6BF1"/>
    <w:rsid w:val="00EF776D"/>
    <w:rsid w:val="00EF7FE5"/>
    <w:rsid w:val="00F00A50"/>
    <w:rsid w:val="00F016F8"/>
    <w:rsid w:val="00F01AAB"/>
    <w:rsid w:val="00F02A08"/>
    <w:rsid w:val="00F031D5"/>
    <w:rsid w:val="00F033C5"/>
    <w:rsid w:val="00F05F64"/>
    <w:rsid w:val="00F06179"/>
    <w:rsid w:val="00F064B1"/>
    <w:rsid w:val="00F06832"/>
    <w:rsid w:val="00F06DAA"/>
    <w:rsid w:val="00F06F1F"/>
    <w:rsid w:val="00F07D2A"/>
    <w:rsid w:val="00F10356"/>
    <w:rsid w:val="00F1037B"/>
    <w:rsid w:val="00F1043F"/>
    <w:rsid w:val="00F10BE4"/>
    <w:rsid w:val="00F11190"/>
    <w:rsid w:val="00F111A0"/>
    <w:rsid w:val="00F1138D"/>
    <w:rsid w:val="00F12149"/>
    <w:rsid w:val="00F126AD"/>
    <w:rsid w:val="00F12C86"/>
    <w:rsid w:val="00F12C99"/>
    <w:rsid w:val="00F12CF9"/>
    <w:rsid w:val="00F13042"/>
    <w:rsid w:val="00F145BF"/>
    <w:rsid w:val="00F14825"/>
    <w:rsid w:val="00F160AB"/>
    <w:rsid w:val="00F167C9"/>
    <w:rsid w:val="00F16B97"/>
    <w:rsid w:val="00F17575"/>
    <w:rsid w:val="00F17765"/>
    <w:rsid w:val="00F20BDA"/>
    <w:rsid w:val="00F21A5E"/>
    <w:rsid w:val="00F230EA"/>
    <w:rsid w:val="00F23100"/>
    <w:rsid w:val="00F24815"/>
    <w:rsid w:val="00F24AC1"/>
    <w:rsid w:val="00F25026"/>
    <w:rsid w:val="00F25AD0"/>
    <w:rsid w:val="00F25F3D"/>
    <w:rsid w:val="00F26481"/>
    <w:rsid w:val="00F267AE"/>
    <w:rsid w:val="00F268E1"/>
    <w:rsid w:val="00F26E6C"/>
    <w:rsid w:val="00F27AA8"/>
    <w:rsid w:val="00F30AFD"/>
    <w:rsid w:val="00F30D2F"/>
    <w:rsid w:val="00F3165F"/>
    <w:rsid w:val="00F328BF"/>
    <w:rsid w:val="00F3358B"/>
    <w:rsid w:val="00F34214"/>
    <w:rsid w:val="00F3477E"/>
    <w:rsid w:val="00F348DF"/>
    <w:rsid w:val="00F358BB"/>
    <w:rsid w:val="00F35EA6"/>
    <w:rsid w:val="00F36119"/>
    <w:rsid w:val="00F36549"/>
    <w:rsid w:val="00F37FC5"/>
    <w:rsid w:val="00F40466"/>
    <w:rsid w:val="00F409DA"/>
    <w:rsid w:val="00F40BDF"/>
    <w:rsid w:val="00F40CB3"/>
    <w:rsid w:val="00F40DC8"/>
    <w:rsid w:val="00F41559"/>
    <w:rsid w:val="00F417A7"/>
    <w:rsid w:val="00F423F4"/>
    <w:rsid w:val="00F42A56"/>
    <w:rsid w:val="00F42AEE"/>
    <w:rsid w:val="00F44192"/>
    <w:rsid w:val="00F44C2A"/>
    <w:rsid w:val="00F44DAD"/>
    <w:rsid w:val="00F44E4C"/>
    <w:rsid w:val="00F451F4"/>
    <w:rsid w:val="00F463F0"/>
    <w:rsid w:val="00F469B7"/>
    <w:rsid w:val="00F46C4E"/>
    <w:rsid w:val="00F478FA"/>
    <w:rsid w:val="00F47C52"/>
    <w:rsid w:val="00F47CD0"/>
    <w:rsid w:val="00F50C5E"/>
    <w:rsid w:val="00F51AA5"/>
    <w:rsid w:val="00F51DDA"/>
    <w:rsid w:val="00F5237D"/>
    <w:rsid w:val="00F52466"/>
    <w:rsid w:val="00F52C0D"/>
    <w:rsid w:val="00F532B2"/>
    <w:rsid w:val="00F532E2"/>
    <w:rsid w:val="00F54315"/>
    <w:rsid w:val="00F545FF"/>
    <w:rsid w:val="00F54CCF"/>
    <w:rsid w:val="00F54DB2"/>
    <w:rsid w:val="00F60089"/>
    <w:rsid w:val="00F60138"/>
    <w:rsid w:val="00F608DC"/>
    <w:rsid w:val="00F60928"/>
    <w:rsid w:val="00F61147"/>
    <w:rsid w:val="00F61A7B"/>
    <w:rsid w:val="00F629E3"/>
    <w:rsid w:val="00F62CF2"/>
    <w:rsid w:val="00F64F51"/>
    <w:rsid w:val="00F6506E"/>
    <w:rsid w:val="00F651CC"/>
    <w:rsid w:val="00F653DB"/>
    <w:rsid w:val="00F6559D"/>
    <w:rsid w:val="00F6576B"/>
    <w:rsid w:val="00F65AC0"/>
    <w:rsid w:val="00F67467"/>
    <w:rsid w:val="00F67EA7"/>
    <w:rsid w:val="00F7027C"/>
    <w:rsid w:val="00F71458"/>
    <w:rsid w:val="00F71824"/>
    <w:rsid w:val="00F71E91"/>
    <w:rsid w:val="00F72B1B"/>
    <w:rsid w:val="00F7384D"/>
    <w:rsid w:val="00F739BC"/>
    <w:rsid w:val="00F73A03"/>
    <w:rsid w:val="00F73A2A"/>
    <w:rsid w:val="00F73D0E"/>
    <w:rsid w:val="00F74558"/>
    <w:rsid w:val="00F7467A"/>
    <w:rsid w:val="00F74D73"/>
    <w:rsid w:val="00F75F7A"/>
    <w:rsid w:val="00F7634A"/>
    <w:rsid w:val="00F76EB8"/>
    <w:rsid w:val="00F76FB3"/>
    <w:rsid w:val="00F77823"/>
    <w:rsid w:val="00F77CF9"/>
    <w:rsid w:val="00F77D30"/>
    <w:rsid w:val="00F80E99"/>
    <w:rsid w:val="00F81BC2"/>
    <w:rsid w:val="00F81BFA"/>
    <w:rsid w:val="00F81EBF"/>
    <w:rsid w:val="00F831D9"/>
    <w:rsid w:val="00F8402D"/>
    <w:rsid w:val="00F84EAC"/>
    <w:rsid w:val="00F85656"/>
    <w:rsid w:val="00F85D84"/>
    <w:rsid w:val="00F8643B"/>
    <w:rsid w:val="00F8673A"/>
    <w:rsid w:val="00F86F2E"/>
    <w:rsid w:val="00F87772"/>
    <w:rsid w:val="00F87D91"/>
    <w:rsid w:val="00F87F0D"/>
    <w:rsid w:val="00F9018C"/>
    <w:rsid w:val="00F90807"/>
    <w:rsid w:val="00F91367"/>
    <w:rsid w:val="00F91401"/>
    <w:rsid w:val="00F91F88"/>
    <w:rsid w:val="00F92290"/>
    <w:rsid w:val="00F923B4"/>
    <w:rsid w:val="00F927BF"/>
    <w:rsid w:val="00F92EB2"/>
    <w:rsid w:val="00F935B9"/>
    <w:rsid w:val="00F935DF"/>
    <w:rsid w:val="00F93A92"/>
    <w:rsid w:val="00F93AC0"/>
    <w:rsid w:val="00F93C4F"/>
    <w:rsid w:val="00F94088"/>
    <w:rsid w:val="00F950CA"/>
    <w:rsid w:val="00F96C92"/>
    <w:rsid w:val="00F975FB"/>
    <w:rsid w:val="00F97661"/>
    <w:rsid w:val="00F97865"/>
    <w:rsid w:val="00F97961"/>
    <w:rsid w:val="00F97EC5"/>
    <w:rsid w:val="00F97F4B"/>
    <w:rsid w:val="00FA0925"/>
    <w:rsid w:val="00FA0C44"/>
    <w:rsid w:val="00FA17C9"/>
    <w:rsid w:val="00FA2D9D"/>
    <w:rsid w:val="00FA3442"/>
    <w:rsid w:val="00FA3766"/>
    <w:rsid w:val="00FA38F0"/>
    <w:rsid w:val="00FA3D5A"/>
    <w:rsid w:val="00FA4F0D"/>
    <w:rsid w:val="00FA5BC7"/>
    <w:rsid w:val="00FA64C2"/>
    <w:rsid w:val="00FA68F6"/>
    <w:rsid w:val="00FA69EF"/>
    <w:rsid w:val="00FA6F54"/>
    <w:rsid w:val="00FA794B"/>
    <w:rsid w:val="00FA7C02"/>
    <w:rsid w:val="00FB0C52"/>
    <w:rsid w:val="00FB0C70"/>
    <w:rsid w:val="00FB0EE4"/>
    <w:rsid w:val="00FB1947"/>
    <w:rsid w:val="00FB1BD5"/>
    <w:rsid w:val="00FB21ED"/>
    <w:rsid w:val="00FB3629"/>
    <w:rsid w:val="00FB41BB"/>
    <w:rsid w:val="00FB4273"/>
    <w:rsid w:val="00FB4542"/>
    <w:rsid w:val="00FB4745"/>
    <w:rsid w:val="00FB4A25"/>
    <w:rsid w:val="00FB4C6F"/>
    <w:rsid w:val="00FB513F"/>
    <w:rsid w:val="00FB53D5"/>
    <w:rsid w:val="00FB5426"/>
    <w:rsid w:val="00FB6441"/>
    <w:rsid w:val="00FB7044"/>
    <w:rsid w:val="00FB7264"/>
    <w:rsid w:val="00FC03B7"/>
    <w:rsid w:val="00FC0B81"/>
    <w:rsid w:val="00FC1B2F"/>
    <w:rsid w:val="00FC1B44"/>
    <w:rsid w:val="00FC23DF"/>
    <w:rsid w:val="00FC27DB"/>
    <w:rsid w:val="00FC2C5D"/>
    <w:rsid w:val="00FC3455"/>
    <w:rsid w:val="00FC354C"/>
    <w:rsid w:val="00FC417A"/>
    <w:rsid w:val="00FC4295"/>
    <w:rsid w:val="00FC46F8"/>
    <w:rsid w:val="00FC4932"/>
    <w:rsid w:val="00FC4B64"/>
    <w:rsid w:val="00FC54B4"/>
    <w:rsid w:val="00FC55C8"/>
    <w:rsid w:val="00FC5B09"/>
    <w:rsid w:val="00FC6C40"/>
    <w:rsid w:val="00FC6DA2"/>
    <w:rsid w:val="00FC7D64"/>
    <w:rsid w:val="00FD10B0"/>
    <w:rsid w:val="00FD168C"/>
    <w:rsid w:val="00FD1889"/>
    <w:rsid w:val="00FD1C5E"/>
    <w:rsid w:val="00FD1F4D"/>
    <w:rsid w:val="00FD258B"/>
    <w:rsid w:val="00FD2B39"/>
    <w:rsid w:val="00FD2CF8"/>
    <w:rsid w:val="00FD3D45"/>
    <w:rsid w:val="00FD3F54"/>
    <w:rsid w:val="00FD42B5"/>
    <w:rsid w:val="00FD4B61"/>
    <w:rsid w:val="00FD4C04"/>
    <w:rsid w:val="00FD4EA6"/>
    <w:rsid w:val="00FD5A38"/>
    <w:rsid w:val="00FD5F91"/>
    <w:rsid w:val="00FD61AF"/>
    <w:rsid w:val="00FD6E22"/>
    <w:rsid w:val="00FD7245"/>
    <w:rsid w:val="00FD78D2"/>
    <w:rsid w:val="00FD78F1"/>
    <w:rsid w:val="00FE058A"/>
    <w:rsid w:val="00FE0779"/>
    <w:rsid w:val="00FE2291"/>
    <w:rsid w:val="00FE2999"/>
    <w:rsid w:val="00FE2ADC"/>
    <w:rsid w:val="00FE35A5"/>
    <w:rsid w:val="00FE3703"/>
    <w:rsid w:val="00FE589D"/>
    <w:rsid w:val="00FE5A4F"/>
    <w:rsid w:val="00FE6CC0"/>
    <w:rsid w:val="00FE6E2A"/>
    <w:rsid w:val="00FE71CC"/>
    <w:rsid w:val="00FE72BC"/>
    <w:rsid w:val="00FE7A2D"/>
    <w:rsid w:val="00FE7B7E"/>
    <w:rsid w:val="00FE7C2D"/>
    <w:rsid w:val="00FF0814"/>
    <w:rsid w:val="00FF095F"/>
    <w:rsid w:val="00FF0DAC"/>
    <w:rsid w:val="00FF15DD"/>
    <w:rsid w:val="00FF1D6A"/>
    <w:rsid w:val="00FF34B2"/>
    <w:rsid w:val="00FF3626"/>
    <w:rsid w:val="00FF3CC8"/>
    <w:rsid w:val="00FF4A1B"/>
    <w:rsid w:val="00FF4DE3"/>
    <w:rsid w:val="00FF4FA9"/>
    <w:rsid w:val="00FF59D5"/>
    <w:rsid w:val="00FF5ABF"/>
    <w:rsid w:val="00FF6EE4"/>
    <w:rsid w:val="00FF75E6"/>
    <w:rsid w:val="00FF7B82"/>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644F"/>
  <w15:docId w15:val="{15E5AC95-3314-470F-8A08-12EDEB28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AB"/>
  </w:style>
  <w:style w:type="paragraph" w:styleId="Heading1">
    <w:name w:val="heading 1"/>
    <w:basedOn w:val="Normal"/>
    <w:uiPriority w:val="9"/>
    <w:qFormat/>
    <w:pPr>
      <w:ind w:left="140"/>
      <w:outlineLvl w:val="0"/>
    </w:pPr>
    <w:rPr>
      <w:rFonts w:ascii="Arial" w:eastAsia="Arial" w:hAnsi="Arial"/>
      <w:b/>
      <w:bCs/>
      <w:sz w:val="32"/>
      <w:szCs w:val="32"/>
    </w:rPr>
  </w:style>
  <w:style w:type="paragraph" w:styleId="Heading2">
    <w:name w:val="heading 2"/>
    <w:basedOn w:val="Normal"/>
    <w:uiPriority w:val="9"/>
    <w:unhideWhenUsed/>
    <w:qFormat/>
    <w:pPr>
      <w:ind w:left="140"/>
      <w:outlineLvl w:val="1"/>
    </w:pPr>
    <w:rPr>
      <w:rFonts w:ascii="Arial" w:eastAsia="Arial" w:hAnsi="Arial"/>
      <w:b/>
      <w:bCs/>
      <w:sz w:val="24"/>
      <w:szCs w:val="24"/>
      <w:u w:val="single"/>
    </w:rPr>
  </w:style>
  <w:style w:type="paragraph" w:styleId="Heading3">
    <w:name w:val="heading 3"/>
    <w:basedOn w:val="Normal"/>
    <w:uiPriority w:val="9"/>
    <w:unhideWhenUsed/>
    <w:qFormat/>
    <w:pPr>
      <w:spacing w:before="2"/>
      <w:ind w:left="861" w:hanging="361"/>
      <w:outlineLvl w:val="2"/>
    </w:pPr>
    <w:rPr>
      <w:rFonts w:ascii="Calibri" w:eastAsia="Calibri" w:hAnsi="Calibri"/>
      <w:sz w:val="24"/>
      <w:szCs w:val="24"/>
    </w:rPr>
  </w:style>
  <w:style w:type="paragraph" w:styleId="Heading4">
    <w:name w:val="heading 4"/>
    <w:basedOn w:val="Normal"/>
    <w:next w:val="Normal"/>
    <w:link w:val="Heading4Char"/>
    <w:uiPriority w:val="9"/>
    <w:unhideWhenUsed/>
    <w:qFormat/>
    <w:rsid w:val="00297F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97F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97F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97F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97F7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7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2D5"/>
    <w:rPr>
      <w:rFonts w:ascii="Segoe UI" w:hAnsi="Segoe UI" w:cs="Segoe UI"/>
      <w:sz w:val="18"/>
      <w:szCs w:val="18"/>
    </w:rPr>
  </w:style>
  <w:style w:type="paragraph" w:styleId="Header">
    <w:name w:val="header"/>
    <w:basedOn w:val="Normal"/>
    <w:link w:val="HeaderChar"/>
    <w:uiPriority w:val="99"/>
    <w:unhideWhenUsed/>
    <w:rsid w:val="00D6068C"/>
    <w:pPr>
      <w:tabs>
        <w:tab w:val="center" w:pos="4680"/>
        <w:tab w:val="right" w:pos="9360"/>
      </w:tabs>
    </w:pPr>
  </w:style>
  <w:style w:type="character" w:customStyle="1" w:styleId="HeaderChar">
    <w:name w:val="Header Char"/>
    <w:basedOn w:val="DefaultParagraphFont"/>
    <w:link w:val="Header"/>
    <w:uiPriority w:val="99"/>
    <w:rsid w:val="00D6068C"/>
  </w:style>
  <w:style w:type="paragraph" w:styleId="Footer">
    <w:name w:val="footer"/>
    <w:basedOn w:val="Normal"/>
    <w:link w:val="FooterChar"/>
    <w:uiPriority w:val="99"/>
    <w:unhideWhenUsed/>
    <w:rsid w:val="00D6068C"/>
    <w:pPr>
      <w:tabs>
        <w:tab w:val="center" w:pos="4680"/>
        <w:tab w:val="right" w:pos="9360"/>
      </w:tabs>
    </w:pPr>
  </w:style>
  <w:style w:type="character" w:customStyle="1" w:styleId="FooterChar">
    <w:name w:val="Footer Char"/>
    <w:basedOn w:val="DefaultParagraphFont"/>
    <w:link w:val="Footer"/>
    <w:uiPriority w:val="99"/>
    <w:rsid w:val="00D6068C"/>
  </w:style>
  <w:style w:type="character" w:styleId="Hyperlink">
    <w:name w:val="Hyperlink"/>
    <w:basedOn w:val="DefaultParagraphFont"/>
    <w:uiPriority w:val="99"/>
    <w:unhideWhenUsed/>
    <w:rsid w:val="006C176A"/>
    <w:rPr>
      <w:color w:val="0000FF" w:themeColor="hyperlink"/>
      <w:u w:val="single"/>
    </w:rPr>
  </w:style>
  <w:style w:type="character" w:styleId="UnresolvedMention">
    <w:name w:val="Unresolved Mention"/>
    <w:basedOn w:val="DefaultParagraphFont"/>
    <w:uiPriority w:val="99"/>
    <w:semiHidden/>
    <w:unhideWhenUsed/>
    <w:rsid w:val="006C176A"/>
    <w:rPr>
      <w:color w:val="605E5C"/>
      <w:shd w:val="clear" w:color="auto" w:fill="E1DFDD"/>
    </w:rPr>
  </w:style>
  <w:style w:type="character" w:styleId="FollowedHyperlink">
    <w:name w:val="FollowedHyperlink"/>
    <w:basedOn w:val="DefaultParagraphFont"/>
    <w:uiPriority w:val="99"/>
    <w:semiHidden/>
    <w:unhideWhenUsed/>
    <w:rsid w:val="00790372"/>
    <w:rPr>
      <w:color w:val="800080" w:themeColor="followedHyperlink"/>
      <w:u w:val="single"/>
    </w:rPr>
  </w:style>
  <w:style w:type="paragraph" w:styleId="NoSpacing">
    <w:name w:val="No Spacing"/>
    <w:link w:val="NoSpacingChar"/>
    <w:uiPriority w:val="1"/>
    <w:qFormat/>
    <w:rsid w:val="005925DB"/>
  </w:style>
  <w:style w:type="character" w:customStyle="1" w:styleId="NoSpacingChar">
    <w:name w:val="No Spacing Char"/>
    <w:basedOn w:val="DefaultParagraphFont"/>
    <w:link w:val="NoSpacing"/>
    <w:uiPriority w:val="1"/>
    <w:rsid w:val="003E56BB"/>
  </w:style>
  <w:style w:type="paragraph" w:customStyle="1" w:styleId="Default">
    <w:name w:val="Default"/>
    <w:rsid w:val="008F374F"/>
    <w:pPr>
      <w:widowControl/>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AE106A"/>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AE106A"/>
    <w:rPr>
      <w:rFonts w:ascii="Segoe UI" w:hAnsi="Segoe UI" w:cs="Segoe UI" w:hint="default"/>
      <w:color w:val="262626"/>
      <w:sz w:val="21"/>
      <w:szCs w:val="21"/>
    </w:rPr>
  </w:style>
  <w:style w:type="paragraph" w:styleId="Revision">
    <w:name w:val="Revision"/>
    <w:hidden/>
    <w:uiPriority w:val="99"/>
    <w:semiHidden/>
    <w:rsid w:val="00432440"/>
    <w:pPr>
      <w:widowControl/>
    </w:pPr>
  </w:style>
  <w:style w:type="character" w:customStyle="1" w:styleId="ui-provider">
    <w:name w:val="ui-provider"/>
    <w:basedOn w:val="DefaultParagraphFont"/>
    <w:rsid w:val="00040C97"/>
  </w:style>
  <w:style w:type="character" w:styleId="CommentReference">
    <w:name w:val="annotation reference"/>
    <w:basedOn w:val="DefaultParagraphFont"/>
    <w:uiPriority w:val="99"/>
    <w:semiHidden/>
    <w:unhideWhenUsed/>
    <w:rsid w:val="00AC6D40"/>
    <w:rPr>
      <w:sz w:val="16"/>
      <w:szCs w:val="16"/>
    </w:rPr>
  </w:style>
  <w:style w:type="paragraph" w:styleId="CommentText">
    <w:name w:val="annotation text"/>
    <w:basedOn w:val="Normal"/>
    <w:link w:val="CommentTextChar"/>
    <w:uiPriority w:val="99"/>
    <w:unhideWhenUsed/>
    <w:rsid w:val="00AC6D40"/>
    <w:rPr>
      <w:sz w:val="20"/>
      <w:szCs w:val="20"/>
    </w:rPr>
  </w:style>
  <w:style w:type="character" w:customStyle="1" w:styleId="CommentTextChar">
    <w:name w:val="Comment Text Char"/>
    <w:basedOn w:val="DefaultParagraphFont"/>
    <w:link w:val="CommentText"/>
    <w:uiPriority w:val="99"/>
    <w:rsid w:val="00AC6D40"/>
    <w:rPr>
      <w:sz w:val="20"/>
      <w:szCs w:val="20"/>
    </w:rPr>
  </w:style>
  <w:style w:type="paragraph" w:styleId="CommentSubject">
    <w:name w:val="annotation subject"/>
    <w:basedOn w:val="CommentText"/>
    <w:next w:val="CommentText"/>
    <w:link w:val="CommentSubjectChar"/>
    <w:uiPriority w:val="99"/>
    <w:semiHidden/>
    <w:unhideWhenUsed/>
    <w:rsid w:val="00AC6D40"/>
    <w:rPr>
      <w:b/>
      <w:bCs/>
    </w:rPr>
  </w:style>
  <w:style w:type="character" w:customStyle="1" w:styleId="CommentSubjectChar">
    <w:name w:val="Comment Subject Char"/>
    <w:basedOn w:val="CommentTextChar"/>
    <w:link w:val="CommentSubject"/>
    <w:uiPriority w:val="99"/>
    <w:semiHidden/>
    <w:rsid w:val="00AC6D40"/>
    <w:rPr>
      <w:b/>
      <w:bCs/>
      <w:sz w:val="20"/>
      <w:szCs w:val="20"/>
    </w:rPr>
  </w:style>
  <w:style w:type="paragraph" w:styleId="TOC3">
    <w:name w:val="toc 3"/>
    <w:basedOn w:val="Normal"/>
    <w:next w:val="Normal"/>
    <w:autoRedefine/>
    <w:uiPriority w:val="39"/>
    <w:unhideWhenUsed/>
    <w:rsid w:val="00B173DD"/>
    <w:pPr>
      <w:pageBreakBefore/>
      <w:widowControl/>
      <w:spacing w:after="100"/>
    </w:pPr>
    <w:rPr>
      <w:rFonts w:eastAsiaTheme="minorEastAsia" w:cstheme="minorHAnsi"/>
      <w:b/>
      <w:bCs/>
      <w:iCs/>
      <w:u w:val="single"/>
    </w:rPr>
  </w:style>
  <w:style w:type="character" w:customStyle="1" w:styleId="Heading4Char">
    <w:name w:val="Heading 4 Char"/>
    <w:basedOn w:val="DefaultParagraphFont"/>
    <w:link w:val="Heading4"/>
    <w:uiPriority w:val="9"/>
    <w:rsid w:val="00297F7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97F7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97F7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97F7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97F76"/>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CC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7944">
      <w:bodyDiv w:val="1"/>
      <w:marLeft w:val="0"/>
      <w:marRight w:val="0"/>
      <w:marTop w:val="0"/>
      <w:marBottom w:val="0"/>
      <w:divBdr>
        <w:top w:val="none" w:sz="0" w:space="0" w:color="auto"/>
        <w:left w:val="none" w:sz="0" w:space="0" w:color="auto"/>
        <w:bottom w:val="none" w:sz="0" w:space="0" w:color="auto"/>
        <w:right w:val="none" w:sz="0" w:space="0" w:color="auto"/>
      </w:divBdr>
    </w:div>
    <w:div w:id="67582018">
      <w:bodyDiv w:val="1"/>
      <w:marLeft w:val="0"/>
      <w:marRight w:val="0"/>
      <w:marTop w:val="0"/>
      <w:marBottom w:val="0"/>
      <w:divBdr>
        <w:top w:val="none" w:sz="0" w:space="0" w:color="auto"/>
        <w:left w:val="none" w:sz="0" w:space="0" w:color="auto"/>
        <w:bottom w:val="none" w:sz="0" w:space="0" w:color="auto"/>
        <w:right w:val="none" w:sz="0" w:space="0" w:color="auto"/>
      </w:divBdr>
    </w:div>
    <w:div w:id="232980697">
      <w:bodyDiv w:val="1"/>
      <w:marLeft w:val="0"/>
      <w:marRight w:val="0"/>
      <w:marTop w:val="0"/>
      <w:marBottom w:val="0"/>
      <w:divBdr>
        <w:top w:val="none" w:sz="0" w:space="0" w:color="auto"/>
        <w:left w:val="none" w:sz="0" w:space="0" w:color="auto"/>
        <w:bottom w:val="none" w:sz="0" w:space="0" w:color="auto"/>
        <w:right w:val="none" w:sz="0" w:space="0" w:color="auto"/>
      </w:divBdr>
    </w:div>
    <w:div w:id="252126145">
      <w:bodyDiv w:val="1"/>
      <w:marLeft w:val="0"/>
      <w:marRight w:val="0"/>
      <w:marTop w:val="0"/>
      <w:marBottom w:val="0"/>
      <w:divBdr>
        <w:top w:val="none" w:sz="0" w:space="0" w:color="auto"/>
        <w:left w:val="none" w:sz="0" w:space="0" w:color="auto"/>
        <w:bottom w:val="none" w:sz="0" w:space="0" w:color="auto"/>
        <w:right w:val="none" w:sz="0" w:space="0" w:color="auto"/>
      </w:divBdr>
    </w:div>
    <w:div w:id="293414712">
      <w:bodyDiv w:val="1"/>
      <w:marLeft w:val="0"/>
      <w:marRight w:val="0"/>
      <w:marTop w:val="0"/>
      <w:marBottom w:val="0"/>
      <w:divBdr>
        <w:top w:val="none" w:sz="0" w:space="0" w:color="auto"/>
        <w:left w:val="none" w:sz="0" w:space="0" w:color="auto"/>
        <w:bottom w:val="none" w:sz="0" w:space="0" w:color="auto"/>
        <w:right w:val="none" w:sz="0" w:space="0" w:color="auto"/>
      </w:divBdr>
    </w:div>
    <w:div w:id="298998831">
      <w:bodyDiv w:val="1"/>
      <w:marLeft w:val="0"/>
      <w:marRight w:val="0"/>
      <w:marTop w:val="0"/>
      <w:marBottom w:val="0"/>
      <w:divBdr>
        <w:top w:val="none" w:sz="0" w:space="0" w:color="auto"/>
        <w:left w:val="none" w:sz="0" w:space="0" w:color="auto"/>
        <w:bottom w:val="none" w:sz="0" w:space="0" w:color="auto"/>
        <w:right w:val="none" w:sz="0" w:space="0" w:color="auto"/>
      </w:divBdr>
    </w:div>
    <w:div w:id="331685374">
      <w:bodyDiv w:val="1"/>
      <w:marLeft w:val="0"/>
      <w:marRight w:val="0"/>
      <w:marTop w:val="0"/>
      <w:marBottom w:val="0"/>
      <w:divBdr>
        <w:top w:val="none" w:sz="0" w:space="0" w:color="auto"/>
        <w:left w:val="none" w:sz="0" w:space="0" w:color="auto"/>
        <w:bottom w:val="none" w:sz="0" w:space="0" w:color="auto"/>
        <w:right w:val="none" w:sz="0" w:space="0" w:color="auto"/>
      </w:divBdr>
    </w:div>
    <w:div w:id="339740373">
      <w:bodyDiv w:val="1"/>
      <w:marLeft w:val="0"/>
      <w:marRight w:val="0"/>
      <w:marTop w:val="0"/>
      <w:marBottom w:val="0"/>
      <w:divBdr>
        <w:top w:val="none" w:sz="0" w:space="0" w:color="auto"/>
        <w:left w:val="none" w:sz="0" w:space="0" w:color="auto"/>
        <w:bottom w:val="none" w:sz="0" w:space="0" w:color="auto"/>
        <w:right w:val="none" w:sz="0" w:space="0" w:color="auto"/>
      </w:divBdr>
    </w:div>
    <w:div w:id="354501312">
      <w:bodyDiv w:val="1"/>
      <w:marLeft w:val="0"/>
      <w:marRight w:val="0"/>
      <w:marTop w:val="0"/>
      <w:marBottom w:val="0"/>
      <w:divBdr>
        <w:top w:val="none" w:sz="0" w:space="0" w:color="auto"/>
        <w:left w:val="none" w:sz="0" w:space="0" w:color="auto"/>
        <w:bottom w:val="none" w:sz="0" w:space="0" w:color="auto"/>
        <w:right w:val="none" w:sz="0" w:space="0" w:color="auto"/>
      </w:divBdr>
    </w:div>
    <w:div w:id="395739001">
      <w:bodyDiv w:val="1"/>
      <w:marLeft w:val="0"/>
      <w:marRight w:val="0"/>
      <w:marTop w:val="0"/>
      <w:marBottom w:val="0"/>
      <w:divBdr>
        <w:top w:val="none" w:sz="0" w:space="0" w:color="auto"/>
        <w:left w:val="none" w:sz="0" w:space="0" w:color="auto"/>
        <w:bottom w:val="none" w:sz="0" w:space="0" w:color="auto"/>
        <w:right w:val="none" w:sz="0" w:space="0" w:color="auto"/>
      </w:divBdr>
    </w:div>
    <w:div w:id="492989089">
      <w:bodyDiv w:val="1"/>
      <w:marLeft w:val="0"/>
      <w:marRight w:val="0"/>
      <w:marTop w:val="0"/>
      <w:marBottom w:val="0"/>
      <w:divBdr>
        <w:top w:val="none" w:sz="0" w:space="0" w:color="auto"/>
        <w:left w:val="none" w:sz="0" w:space="0" w:color="auto"/>
        <w:bottom w:val="none" w:sz="0" w:space="0" w:color="auto"/>
        <w:right w:val="none" w:sz="0" w:space="0" w:color="auto"/>
      </w:divBdr>
    </w:div>
    <w:div w:id="509294469">
      <w:bodyDiv w:val="1"/>
      <w:marLeft w:val="0"/>
      <w:marRight w:val="0"/>
      <w:marTop w:val="0"/>
      <w:marBottom w:val="0"/>
      <w:divBdr>
        <w:top w:val="none" w:sz="0" w:space="0" w:color="auto"/>
        <w:left w:val="none" w:sz="0" w:space="0" w:color="auto"/>
        <w:bottom w:val="none" w:sz="0" w:space="0" w:color="auto"/>
        <w:right w:val="none" w:sz="0" w:space="0" w:color="auto"/>
      </w:divBdr>
    </w:div>
    <w:div w:id="578904911">
      <w:bodyDiv w:val="1"/>
      <w:marLeft w:val="0"/>
      <w:marRight w:val="0"/>
      <w:marTop w:val="0"/>
      <w:marBottom w:val="0"/>
      <w:divBdr>
        <w:top w:val="none" w:sz="0" w:space="0" w:color="auto"/>
        <w:left w:val="none" w:sz="0" w:space="0" w:color="auto"/>
        <w:bottom w:val="none" w:sz="0" w:space="0" w:color="auto"/>
        <w:right w:val="none" w:sz="0" w:space="0" w:color="auto"/>
      </w:divBdr>
    </w:div>
    <w:div w:id="600381515">
      <w:bodyDiv w:val="1"/>
      <w:marLeft w:val="0"/>
      <w:marRight w:val="0"/>
      <w:marTop w:val="0"/>
      <w:marBottom w:val="0"/>
      <w:divBdr>
        <w:top w:val="none" w:sz="0" w:space="0" w:color="auto"/>
        <w:left w:val="none" w:sz="0" w:space="0" w:color="auto"/>
        <w:bottom w:val="none" w:sz="0" w:space="0" w:color="auto"/>
        <w:right w:val="none" w:sz="0" w:space="0" w:color="auto"/>
      </w:divBdr>
    </w:div>
    <w:div w:id="636107705">
      <w:bodyDiv w:val="1"/>
      <w:marLeft w:val="0"/>
      <w:marRight w:val="0"/>
      <w:marTop w:val="0"/>
      <w:marBottom w:val="0"/>
      <w:divBdr>
        <w:top w:val="none" w:sz="0" w:space="0" w:color="auto"/>
        <w:left w:val="none" w:sz="0" w:space="0" w:color="auto"/>
        <w:bottom w:val="none" w:sz="0" w:space="0" w:color="auto"/>
        <w:right w:val="none" w:sz="0" w:space="0" w:color="auto"/>
      </w:divBdr>
    </w:div>
    <w:div w:id="669526508">
      <w:bodyDiv w:val="1"/>
      <w:marLeft w:val="0"/>
      <w:marRight w:val="0"/>
      <w:marTop w:val="0"/>
      <w:marBottom w:val="0"/>
      <w:divBdr>
        <w:top w:val="none" w:sz="0" w:space="0" w:color="auto"/>
        <w:left w:val="none" w:sz="0" w:space="0" w:color="auto"/>
        <w:bottom w:val="none" w:sz="0" w:space="0" w:color="auto"/>
        <w:right w:val="none" w:sz="0" w:space="0" w:color="auto"/>
      </w:divBdr>
    </w:div>
    <w:div w:id="712653739">
      <w:bodyDiv w:val="1"/>
      <w:marLeft w:val="0"/>
      <w:marRight w:val="0"/>
      <w:marTop w:val="0"/>
      <w:marBottom w:val="0"/>
      <w:divBdr>
        <w:top w:val="none" w:sz="0" w:space="0" w:color="auto"/>
        <w:left w:val="none" w:sz="0" w:space="0" w:color="auto"/>
        <w:bottom w:val="none" w:sz="0" w:space="0" w:color="auto"/>
        <w:right w:val="none" w:sz="0" w:space="0" w:color="auto"/>
      </w:divBdr>
    </w:div>
    <w:div w:id="757025493">
      <w:bodyDiv w:val="1"/>
      <w:marLeft w:val="0"/>
      <w:marRight w:val="0"/>
      <w:marTop w:val="0"/>
      <w:marBottom w:val="0"/>
      <w:divBdr>
        <w:top w:val="none" w:sz="0" w:space="0" w:color="auto"/>
        <w:left w:val="none" w:sz="0" w:space="0" w:color="auto"/>
        <w:bottom w:val="none" w:sz="0" w:space="0" w:color="auto"/>
        <w:right w:val="none" w:sz="0" w:space="0" w:color="auto"/>
      </w:divBdr>
    </w:div>
    <w:div w:id="782967365">
      <w:bodyDiv w:val="1"/>
      <w:marLeft w:val="0"/>
      <w:marRight w:val="0"/>
      <w:marTop w:val="0"/>
      <w:marBottom w:val="0"/>
      <w:divBdr>
        <w:top w:val="none" w:sz="0" w:space="0" w:color="auto"/>
        <w:left w:val="none" w:sz="0" w:space="0" w:color="auto"/>
        <w:bottom w:val="none" w:sz="0" w:space="0" w:color="auto"/>
        <w:right w:val="none" w:sz="0" w:space="0" w:color="auto"/>
      </w:divBdr>
    </w:div>
    <w:div w:id="787822602">
      <w:bodyDiv w:val="1"/>
      <w:marLeft w:val="0"/>
      <w:marRight w:val="0"/>
      <w:marTop w:val="0"/>
      <w:marBottom w:val="0"/>
      <w:divBdr>
        <w:top w:val="none" w:sz="0" w:space="0" w:color="auto"/>
        <w:left w:val="none" w:sz="0" w:space="0" w:color="auto"/>
        <w:bottom w:val="none" w:sz="0" w:space="0" w:color="auto"/>
        <w:right w:val="none" w:sz="0" w:space="0" w:color="auto"/>
      </w:divBdr>
    </w:div>
    <w:div w:id="823395205">
      <w:bodyDiv w:val="1"/>
      <w:marLeft w:val="0"/>
      <w:marRight w:val="0"/>
      <w:marTop w:val="0"/>
      <w:marBottom w:val="0"/>
      <w:divBdr>
        <w:top w:val="none" w:sz="0" w:space="0" w:color="auto"/>
        <w:left w:val="none" w:sz="0" w:space="0" w:color="auto"/>
        <w:bottom w:val="none" w:sz="0" w:space="0" w:color="auto"/>
        <w:right w:val="none" w:sz="0" w:space="0" w:color="auto"/>
      </w:divBdr>
    </w:div>
    <w:div w:id="828642048">
      <w:bodyDiv w:val="1"/>
      <w:marLeft w:val="0"/>
      <w:marRight w:val="0"/>
      <w:marTop w:val="0"/>
      <w:marBottom w:val="0"/>
      <w:divBdr>
        <w:top w:val="none" w:sz="0" w:space="0" w:color="auto"/>
        <w:left w:val="none" w:sz="0" w:space="0" w:color="auto"/>
        <w:bottom w:val="none" w:sz="0" w:space="0" w:color="auto"/>
        <w:right w:val="none" w:sz="0" w:space="0" w:color="auto"/>
      </w:divBdr>
    </w:div>
    <w:div w:id="835194203">
      <w:bodyDiv w:val="1"/>
      <w:marLeft w:val="0"/>
      <w:marRight w:val="0"/>
      <w:marTop w:val="0"/>
      <w:marBottom w:val="0"/>
      <w:divBdr>
        <w:top w:val="none" w:sz="0" w:space="0" w:color="auto"/>
        <w:left w:val="none" w:sz="0" w:space="0" w:color="auto"/>
        <w:bottom w:val="none" w:sz="0" w:space="0" w:color="auto"/>
        <w:right w:val="none" w:sz="0" w:space="0" w:color="auto"/>
      </w:divBdr>
    </w:div>
    <w:div w:id="837497246">
      <w:bodyDiv w:val="1"/>
      <w:marLeft w:val="0"/>
      <w:marRight w:val="0"/>
      <w:marTop w:val="0"/>
      <w:marBottom w:val="0"/>
      <w:divBdr>
        <w:top w:val="none" w:sz="0" w:space="0" w:color="auto"/>
        <w:left w:val="none" w:sz="0" w:space="0" w:color="auto"/>
        <w:bottom w:val="none" w:sz="0" w:space="0" w:color="auto"/>
        <w:right w:val="none" w:sz="0" w:space="0" w:color="auto"/>
      </w:divBdr>
    </w:div>
    <w:div w:id="882139813">
      <w:bodyDiv w:val="1"/>
      <w:marLeft w:val="0"/>
      <w:marRight w:val="0"/>
      <w:marTop w:val="0"/>
      <w:marBottom w:val="0"/>
      <w:divBdr>
        <w:top w:val="none" w:sz="0" w:space="0" w:color="auto"/>
        <w:left w:val="none" w:sz="0" w:space="0" w:color="auto"/>
        <w:bottom w:val="none" w:sz="0" w:space="0" w:color="auto"/>
        <w:right w:val="none" w:sz="0" w:space="0" w:color="auto"/>
      </w:divBdr>
    </w:div>
    <w:div w:id="895513232">
      <w:bodyDiv w:val="1"/>
      <w:marLeft w:val="0"/>
      <w:marRight w:val="0"/>
      <w:marTop w:val="0"/>
      <w:marBottom w:val="0"/>
      <w:divBdr>
        <w:top w:val="none" w:sz="0" w:space="0" w:color="auto"/>
        <w:left w:val="none" w:sz="0" w:space="0" w:color="auto"/>
        <w:bottom w:val="none" w:sz="0" w:space="0" w:color="auto"/>
        <w:right w:val="none" w:sz="0" w:space="0" w:color="auto"/>
      </w:divBdr>
    </w:div>
    <w:div w:id="996540853">
      <w:bodyDiv w:val="1"/>
      <w:marLeft w:val="0"/>
      <w:marRight w:val="0"/>
      <w:marTop w:val="0"/>
      <w:marBottom w:val="0"/>
      <w:divBdr>
        <w:top w:val="none" w:sz="0" w:space="0" w:color="auto"/>
        <w:left w:val="none" w:sz="0" w:space="0" w:color="auto"/>
        <w:bottom w:val="none" w:sz="0" w:space="0" w:color="auto"/>
        <w:right w:val="none" w:sz="0" w:space="0" w:color="auto"/>
      </w:divBdr>
    </w:div>
    <w:div w:id="1051466382">
      <w:bodyDiv w:val="1"/>
      <w:marLeft w:val="0"/>
      <w:marRight w:val="0"/>
      <w:marTop w:val="0"/>
      <w:marBottom w:val="0"/>
      <w:divBdr>
        <w:top w:val="none" w:sz="0" w:space="0" w:color="auto"/>
        <w:left w:val="none" w:sz="0" w:space="0" w:color="auto"/>
        <w:bottom w:val="none" w:sz="0" w:space="0" w:color="auto"/>
        <w:right w:val="none" w:sz="0" w:space="0" w:color="auto"/>
      </w:divBdr>
    </w:div>
    <w:div w:id="1075205118">
      <w:bodyDiv w:val="1"/>
      <w:marLeft w:val="0"/>
      <w:marRight w:val="0"/>
      <w:marTop w:val="0"/>
      <w:marBottom w:val="0"/>
      <w:divBdr>
        <w:top w:val="none" w:sz="0" w:space="0" w:color="auto"/>
        <w:left w:val="none" w:sz="0" w:space="0" w:color="auto"/>
        <w:bottom w:val="none" w:sz="0" w:space="0" w:color="auto"/>
        <w:right w:val="none" w:sz="0" w:space="0" w:color="auto"/>
      </w:divBdr>
    </w:div>
    <w:div w:id="1105688527">
      <w:bodyDiv w:val="1"/>
      <w:marLeft w:val="0"/>
      <w:marRight w:val="0"/>
      <w:marTop w:val="0"/>
      <w:marBottom w:val="0"/>
      <w:divBdr>
        <w:top w:val="none" w:sz="0" w:space="0" w:color="auto"/>
        <w:left w:val="none" w:sz="0" w:space="0" w:color="auto"/>
        <w:bottom w:val="none" w:sz="0" w:space="0" w:color="auto"/>
        <w:right w:val="none" w:sz="0" w:space="0" w:color="auto"/>
      </w:divBdr>
    </w:div>
    <w:div w:id="1163476164">
      <w:bodyDiv w:val="1"/>
      <w:marLeft w:val="0"/>
      <w:marRight w:val="0"/>
      <w:marTop w:val="0"/>
      <w:marBottom w:val="0"/>
      <w:divBdr>
        <w:top w:val="none" w:sz="0" w:space="0" w:color="auto"/>
        <w:left w:val="none" w:sz="0" w:space="0" w:color="auto"/>
        <w:bottom w:val="none" w:sz="0" w:space="0" w:color="auto"/>
        <w:right w:val="none" w:sz="0" w:space="0" w:color="auto"/>
      </w:divBdr>
    </w:div>
    <w:div w:id="1178546584">
      <w:bodyDiv w:val="1"/>
      <w:marLeft w:val="0"/>
      <w:marRight w:val="0"/>
      <w:marTop w:val="0"/>
      <w:marBottom w:val="0"/>
      <w:divBdr>
        <w:top w:val="none" w:sz="0" w:space="0" w:color="auto"/>
        <w:left w:val="none" w:sz="0" w:space="0" w:color="auto"/>
        <w:bottom w:val="none" w:sz="0" w:space="0" w:color="auto"/>
        <w:right w:val="none" w:sz="0" w:space="0" w:color="auto"/>
      </w:divBdr>
    </w:div>
    <w:div w:id="1252082314">
      <w:bodyDiv w:val="1"/>
      <w:marLeft w:val="0"/>
      <w:marRight w:val="0"/>
      <w:marTop w:val="0"/>
      <w:marBottom w:val="0"/>
      <w:divBdr>
        <w:top w:val="none" w:sz="0" w:space="0" w:color="auto"/>
        <w:left w:val="none" w:sz="0" w:space="0" w:color="auto"/>
        <w:bottom w:val="none" w:sz="0" w:space="0" w:color="auto"/>
        <w:right w:val="none" w:sz="0" w:space="0" w:color="auto"/>
      </w:divBdr>
    </w:div>
    <w:div w:id="1283728614">
      <w:bodyDiv w:val="1"/>
      <w:marLeft w:val="0"/>
      <w:marRight w:val="0"/>
      <w:marTop w:val="0"/>
      <w:marBottom w:val="0"/>
      <w:divBdr>
        <w:top w:val="none" w:sz="0" w:space="0" w:color="auto"/>
        <w:left w:val="none" w:sz="0" w:space="0" w:color="auto"/>
        <w:bottom w:val="none" w:sz="0" w:space="0" w:color="auto"/>
        <w:right w:val="none" w:sz="0" w:space="0" w:color="auto"/>
      </w:divBdr>
    </w:div>
    <w:div w:id="1315376735">
      <w:bodyDiv w:val="1"/>
      <w:marLeft w:val="0"/>
      <w:marRight w:val="0"/>
      <w:marTop w:val="0"/>
      <w:marBottom w:val="0"/>
      <w:divBdr>
        <w:top w:val="none" w:sz="0" w:space="0" w:color="auto"/>
        <w:left w:val="none" w:sz="0" w:space="0" w:color="auto"/>
        <w:bottom w:val="none" w:sz="0" w:space="0" w:color="auto"/>
        <w:right w:val="none" w:sz="0" w:space="0" w:color="auto"/>
      </w:divBdr>
    </w:div>
    <w:div w:id="1318652584">
      <w:bodyDiv w:val="1"/>
      <w:marLeft w:val="0"/>
      <w:marRight w:val="0"/>
      <w:marTop w:val="0"/>
      <w:marBottom w:val="0"/>
      <w:divBdr>
        <w:top w:val="none" w:sz="0" w:space="0" w:color="auto"/>
        <w:left w:val="none" w:sz="0" w:space="0" w:color="auto"/>
        <w:bottom w:val="none" w:sz="0" w:space="0" w:color="auto"/>
        <w:right w:val="none" w:sz="0" w:space="0" w:color="auto"/>
      </w:divBdr>
    </w:div>
    <w:div w:id="1441143707">
      <w:bodyDiv w:val="1"/>
      <w:marLeft w:val="0"/>
      <w:marRight w:val="0"/>
      <w:marTop w:val="0"/>
      <w:marBottom w:val="0"/>
      <w:divBdr>
        <w:top w:val="none" w:sz="0" w:space="0" w:color="auto"/>
        <w:left w:val="none" w:sz="0" w:space="0" w:color="auto"/>
        <w:bottom w:val="none" w:sz="0" w:space="0" w:color="auto"/>
        <w:right w:val="none" w:sz="0" w:space="0" w:color="auto"/>
      </w:divBdr>
    </w:div>
    <w:div w:id="1529490484">
      <w:bodyDiv w:val="1"/>
      <w:marLeft w:val="0"/>
      <w:marRight w:val="0"/>
      <w:marTop w:val="0"/>
      <w:marBottom w:val="0"/>
      <w:divBdr>
        <w:top w:val="none" w:sz="0" w:space="0" w:color="auto"/>
        <w:left w:val="none" w:sz="0" w:space="0" w:color="auto"/>
        <w:bottom w:val="none" w:sz="0" w:space="0" w:color="auto"/>
        <w:right w:val="none" w:sz="0" w:space="0" w:color="auto"/>
      </w:divBdr>
    </w:div>
    <w:div w:id="1641032287">
      <w:bodyDiv w:val="1"/>
      <w:marLeft w:val="0"/>
      <w:marRight w:val="0"/>
      <w:marTop w:val="0"/>
      <w:marBottom w:val="0"/>
      <w:divBdr>
        <w:top w:val="none" w:sz="0" w:space="0" w:color="auto"/>
        <w:left w:val="none" w:sz="0" w:space="0" w:color="auto"/>
        <w:bottom w:val="none" w:sz="0" w:space="0" w:color="auto"/>
        <w:right w:val="none" w:sz="0" w:space="0" w:color="auto"/>
      </w:divBdr>
    </w:div>
    <w:div w:id="1686058209">
      <w:bodyDiv w:val="1"/>
      <w:marLeft w:val="0"/>
      <w:marRight w:val="0"/>
      <w:marTop w:val="0"/>
      <w:marBottom w:val="0"/>
      <w:divBdr>
        <w:top w:val="none" w:sz="0" w:space="0" w:color="auto"/>
        <w:left w:val="none" w:sz="0" w:space="0" w:color="auto"/>
        <w:bottom w:val="none" w:sz="0" w:space="0" w:color="auto"/>
        <w:right w:val="none" w:sz="0" w:space="0" w:color="auto"/>
      </w:divBdr>
    </w:div>
    <w:div w:id="1693799047">
      <w:bodyDiv w:val="1"/>
      <w:marLeft w:val="0"/>
      <w:marRight w:val="0"/>
      <w:marTop w:val="0"/>
      <w:marBottom w:val="0"/>
      <w:divBdr>
        <w:top w:val="none" w:sz="0" w:space="0" w:color="auto"/>
        <w:left w:val="none" w:sz="0" w:space="0" w:color="auto"/>
        <w:bottom w:val="none" w:sz="0" w:space="0" w:color="auto"/>
        <w:right w:val="none" w:sz="0" w:space="0" w:color="auto"/>
      </w:divBdr>
    </w:div>
    <w:div w:id="1714501476">
      <w:bodyDiv w:val="1"/>
      <w:marLeft w:val="0"/>
      <w:marRight w:val="0"/>
      <w:marTop w:val="0"/>
      <w:marBottom w:val="0"/>
      <w:divBdr>
        <w:top w:val="none" w:sz="0" w:space="0" w:color="auto"/>
        <w:left w:val="none" w:sz="0" w:space="0" w:color="auto"/>
        <w:bottom w:val="none" w:sz="0" w:space="0" w:color="auto"/>
        <w:right w:val="none" w:sz="0" w:space="0" w:color="auto"/>
      </w:divBdr>
    </w:div>
    <w:div w:id="1774008356">
      <w:bodyDiv w:val="1"/>
      <w:marLeft w:val="0"/>
      <w:marRight w:val="0"/>
      <w:marTop w:val="0"/>
      <w:marBottom w:val="0"/>
      <w:divBdr>
        <w:top w:val="none" w:sz="0" w:space="0" w:color="auto"/>
        <w:left w:val="none" w:sz="0" w:space="0" w:color="auto"/>
        <w:bottom w:val="none" w:sz="0" w:space="0" w:color="auto"/>
        <w:right w:val="none" w:sz="0" w:space="0" w:color="auto"/>
      </w:divBdr>
    </w:div>
    <w:div w:id="1812361510">
      <w:bodyDiv w:val="1"/>
      <w:marLeft w:val="0"/>
      <w:marRight w:val="0"/>
      <w:marTop w:val="0"/>
      <w:marBottom w:val="0"/>
      <w:divBdr>
        <w:top w:val="none" w:sz="0" w:space="0" w:color="auto"/>
        <w:left w:val="none" w:sz="0" w:space="0" w:color="auto"/>
        <w:bottom w:val="none" w:sz="0" w:space="0" w:color="auto"/>
        <w:right w:val="none" w:sz="0" w:space="0" w:color="auto"/>
      </w:divBdr>
    </w:div>
    <w:div w:id="1851329278">
      <w:bodyDiv w:val="1"/>
      <w:marLeft w:val="0"/>
      <w:marRight w:val="0"/>
      <w:marTop w:val="0"/>
      <w:marBottom w:val="0"/>
      <w:divBdr>
        <w:top w:val="none" w:sz="0" w:space="0" w:color="auto"/>
        <w:left w:val="none" w:sz="0" w:space="0" w:color="auto"/>
        <w:bottom w:val="none" w:sz="0" w:space="0" w:color="auto"/>
        <w:right w:val="none" w:sz="0" w:space="0" w:color="auto"/>
      </w:divBdr>
    </w:div>
    <w:div w:id="1961107029">
      <w:bodyDiv w:val="1"/>
      <w:marLeft w:val="0"/>
      <w:marRight w:val="0"/>
      <w:marTop w:val="0"/>
      <w:marBottom w:val="0"/>
      <w:divBdr>
        <w:top w:val="none" w:sz="0" w:space="0" w:color="auto"/>
        <w:left w:val="none" w:sz="0" w:space="0" w:color="auto"/>
        <w:bottom w:val="none" w:sz="0" w:space="0" w:color="auto"/>
        <w:right w:val="none" w:sz="0" w:space="0" w:color="auto"/>
      </w:divBdr>
    </w:div>
    <w:div w:id="1980185914">
      <w:bodyDiv w:val="1"/>
      <w:marLeft w:val="0"/>
      <w:marRight w:val="0"/>
      <w:marTop w:val="0"/>
      <w:marBottom w:val="0"/>
      <w:divBdr>
        <w:top w:val="none" w:sz="0" w:space="0" w:color="auto"/>
        <w:left w:val="none" w:sz="0" w:space="0" w:color="auto"/>
        <w:bottom w:val="none" w:sz="0" w:space="0" w:color="auto"/>
        <w:right w:val="none" w:sz="0" w:space="0" w:color="auto"/>
      </w:divBdr>
    </w:div>
    <w:div w:id="2052877150">
      <w:bodyDiv w:val="1"/>
      <w:marLeft w:val="0"/>
      <w:marRight w:val="0"/>
      <w:marTop w:val="0"/>
      <w:marBottom w:val="0"/>
      <w:divBdr>
        <w:top w:val="none" w:sz="0" w:space="0" w:color="auto"/>
        <w:left w:val="none" w:sz="0" w:space="0" w:color="auto"/>
        <w:bottom w:val="none" w:sz="0" w:space="0" w:color="auto"/>
        <w:right w:val="none" w:sz="0" w:space="0" w:color="auto"/>
      </w:divBdr>
    </w:div>
    <w:div w:id="2105683919">
      <w:bodyDiv w:val="1"/>
      <w:marLeft w:val="0"/>
      <w:marRight w:val="0"/>
      <w:marTop w:val="0"/>
      <w:marBottom w:val="0"/>
      <w:divBdr>
        <w:top w:val="none" w:sz="0" w:space="0" w:color="auto"/>
        <w:left w:val="none" w:sz="0" w:space="0" w:color="auto"/>
        <w:bottom w:val="none" w:sz="0" w:space="0" w:color="auto"/>
        <w:right w:val="none" w:sz="0" w:space="0" w:color="auto"/>
      </w:divBdr>
    </w:div>
    <w:div w:id="210758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F7324BE7B47340B0BD5CC23CA5F0C8" ma:contentTypeVersion="26" ma:contentTypeDescription="Create a new document." ma:contentTypeScope="" ma:versionID="aa156b9549ecb3f71621d67fe8b4f1cd">
  <xsd:schema xmlns:xsd="http://www.w3.org/2001/XMLSchema" xmlns:xs="http://www.w3.org/2001/XMLSchema" xmlns:p="http://schemas.microsoft.com/office/2006/metadata/properties" xmlns:ns2="f492af26-cceb-46b8-ae99-2fca6a48ebac" xmlns:ns3="c7cf25ce-fe12-4cf5-a034-b6242e998a7c" xmlns:ns4="http://schemas.microsoft.com/sharepoint/v3/fields" targetNamespace="http://schemas.microsoft.com/office/2006/metadata/properties" ma:root="true" ma:fieldsID="8cd802c0212f3f891a47ed02b2083c77" ns2:_="" ns3:_="" ns4:_="">
    <xsd:import namespace="f492af26-cceb-46b8-ae99-2fca6a48ebac"/>
    <xsd:import namespace="c7cf25ce-fe12-4cf5-a034-b6242e998a7c"/>
    <xsd:import namespace="http://schemas.microsoft.com/sharepoint/v3/fields"/>
    <xsd:element name="properties">
      <xsd:complexType>
        <xsd:sequence>
          <xsd:element name="documentManagement">
            <xsd:complexType>
              <xsd:all>
                <xsd:element ref="ns2:TaxCatchAll" minOccurs="0"/>
                <xsd:element ref="ns3:lcf76f155ced4ddcb4097134ff3c332f" minOccurs="0"/>
                <xsd:element ref="ns3:QAR" minOccurs="0"/>
                <xsd:element ref="ns4:_DCDateCreated" minOccurs="0"/>
                <xsd:element ref="ns3:AuditProje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2af26-cceb-46b8-ae99-2fca6a48eba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bd428e9-a9ff-464f-a00a-2128a763e655}" ma:internalName="TaxCatchAll" ma:showField="CatchAllData" ma:web="f492af26-cceb-46b8-ae99-2fca6a48eb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f25ce-fe12-4cf5-a034-b6242e998a7c" elementFormDefault="qualified">
    <xsd:import namespace="http://schemas.microsoft.com/office/2006/documentManagement/types"/>
    <xsd:import namespace="http://schemas.microsoft.com/office/infopath/2007/PartnerControls"/>
    <xsd:element name="lcf76f155ced4ddcb4097134ff3c332f" ma:index="9" nillable="true" ma:displayName="Image Tags_0" ma:hidden="true" ma:internalName="lcf76f155ced4ddcb4097134ff3c332f">
      <xsd:simpleType>
        <xsd:restriction base="dms:Note"/>
      </xsd:simpleType>
    </xsd:element>
    <xsd:element name="QAR" ma:index="10" nillable="true" ma:displayName="QAR" ma:format="Dropdown" ma:internalName="QAR">
      <xsd:simpleType>
        <xsd:restriction base="dms:Text">
          <xsd:maxLength value="255"/>
        </xsd:restriction>
      </xsd:simpleType>
    </xsd:element>
    <xsd:element name="AuditProjects" ma:index="13" nillable="true" ma:displayName="Audit Projects" ma:format="Dropdown" ma:list="e7910b9f-7c77-443b-96e2-7e7b5727810c" ma:internalName="AuditProjects" ma:showField="AuditProject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92af26-cceb-46b8-ae99-2fca6a48ebac">
      <Value>1</Value>
    </TaxCatchAll>
    <lcf76f155ced4ddcb4097134ff3c332f xmlns="c7cf25ce-fe12-4cf5-a034-b6242e998a7c" xsi:nil="true"/>
    <QAR xmlns="c7cf25ce-fe12-4cf5-a034-b6242e998a7c" xsi:nil="true"/>
    <_DCDateCreated xmlns="http://schemas.microsoft.com/sharepoint/v3/fields" xsi:nil="true"/>
    <AuditProjects xmlns="c7cf25ce-fe12-4cf5-a034-b6242e998a7c" xsi:nil="true"/>
  </documentManagement>
</p:properties>
</file>

<file path=customXml/itemProps1.xml><?xml version="1.0" encoding="utf-8"?>
<ds:datastoreItem xmlns:ds="http://schemas.openxmlformats.org/officeDocument/2006/customXml" ds:itemID="{37237298-FABF-4AFB-B8AD-FE337A3CD845}">
  <ds:schemaRefs>
    <ds:schemaRef ds:uri="http://schemas.openxmlformats.org/officeDocument/2006/bibliography"/>
  </ds:schemaRefs>
</ds:datastoreItem>
</file>

<file path=customXml/itemProps2.xml><?xml version="1.0" encoding="utf-8"?>
<ds:datastoreItem xmlns:ds="http://schemas.openxmlformats.org/officeDocument/2006/customXml" ds:itemID="{FBEF6599-FA4B-480B-88F9-E3A8BD5D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2af26-cceb-46b8-ae99-2fca6a48ebac"/>
    <ds:schemaRef ds:uri="c7cf25ce-fe12-4cf5-a034-b6242e998a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E1DA5-BE4D-4DE8-95AD-B408E252D32A}">
  <ds:schemaRefs>
    <ds:schemaRef ds:uri="http://schemas.microsoft.com/sharepoint/v3/contenttype/forms"/>
  </ds:schemaRefs>
</ds:datastoreItem>
</file>

<file path=customXml/itemProps4.xml><?xml version="1.0" encoding="utf-8"?>
<ds:datastoreItem xmlns:ds="http://schemas.openxmlformats.org/officeDocument/2006/customXml" ds:itemID="{95AE54F6-6266-4988-AA71-4584CFCC305B}">
  <ds:schemaRefs>
    <ds:schemaRef ds:uri="http://schemas.microsoft.com/office/2006/metadata/properties"/>
    <ds:schemaRef ds:uri="http://schemas.microsoft.com/office/infopath/2007/PartnerControls"/>
    <ds:schemaRef ds:uri="f492af26-cceb-46b8-ae99-2fca6a48ebac"/>
    <ds:schemaRef ds:uri="c7cf25ce-fe12-4cf5-a034-b6242e998a7c"/>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6588</Words>
  <Characters>37774</Characters>
  <Application>Microsoft Office Word</Application>
  <DocSecurity>0</DocSecurity>
  <Lines>936</Lines>
  <Paragraphs>449</Paragraphs>
  <ScaleCrop>false</ScaleCrop>
  <HeadingPairs>
    <vt:vector size="2" baseType="variant">
      <vt:variant>
        <vt:lpstr>Title</vt:lpstr>
      </vt:variant>
      <vt:variant>
        <vt:i4>1</vt:i4>
      </vt:variant>
    </vt:vector>
  </HeadingPairs>
  <TitlesOfParts>
    <vt:vector size="1" baseType="lpstr">
      <vt:lpstr>Semi-annual Follow-up on Audit Recommendations - November 2018</vt:lpstr>
    </vt:vector>
  </TitlesOfParts>
  <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Follow-up on Audit Recommendations - November 2018</dc:title>
  <dc:subject/>
  <dc:creator>Lepe, Jeannette</dc:creator>
  <cp:keywords/>
  <cp:lastModifiedBy>Carson, Valerie</cp:lastModifiedBy>
  <cp:revision>42</cp:revision>
  <cp:lastPrinted>2026-02-03T19:12:00Z</cp:lastPrinted>
  <dcterms:created xsi:type="dcterms:W3CDTF">2026-02-03T18:59:00Z</dcterms:created>
  <dcterms:modified xsi:type="dcterms:W3CDTF">2026-02-03T20:52:00Z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LastSaved">
    <vt:filetime>2019-12-01T00:00:00Z</vt:filetime>
  </property>
  <property fmtid="{D5CDD505-2E9C-101B-9397-08002B2CF9AE}" pid="4" name="_dlc_policyId">
    <vt:lpwstr>0x010100185DD3B7827C0C47862C3B386ED860CA03|487468523</vt:lpwstr>
  </property>
  <property fmtid="{D5CDD505-2E9C-101B-9397-08002B2CF9AE}" pid="5" name="ContentTypeId">
    <vt:lpwstr>0x010100B2F7324BE7B47340B0BD5CC23CA5F0C8</vt:lpwstr>
  </property>
  <property fmtid="{D5CDD505-2E9C-101B-9397-08002B2CF9AE}" pid="6" name="ItemRetentionFormula">
    <vt:lpwstr>&lt;formula id="Microsoft.Office.RecordsManagement.PolicyFeatures.Expiration.Formula.BuiltIn"&gt;&lt;number&gt;1&lt;/number&gt;&lt;property&gt;CorrespondenceDate&lt;/property&gt;&lt;propertyId&gt;7850854f-a815-494b-b314-e5796b51de96&lt;/propertyId&gt;&lt;period&gt;days&lt;/period&gt;&lt;/formula&gt;</vt:lpwstr>
  </property>
  <property fmtid="{D5CDD505-2E9C-101B-9397-08002B2CF9AE}" pid="7" name="CapMetroDepartmentSingleValue">
    <vt:lpwstr>1;#Audit|6cb193f5-dfbb-440e-a5de-288480e06785</vt:lpwstr>
  </property>
  <property fmtid="{D5CDD505-2E9C-101B-9397-08002B2CF9AE}" pid="8" name="SharedWithUsers">
    <vt:lpwstr>356;#Follmer, Terry A.;#361;#Lepe, Jeannette</vt:lpwstr>
  </property>
  <property fmtid="{D5CDD505-2E9C-101B-9397-08002B2CF9AE}" pid="9" name="MediaServiceImageTags">
    <vt:lpwstr/>
  </property>
  <property fmtid="{D5CDD505-2E9C-101B-9397-08002B2CF9AE}" pid="10" name="lcf76f155ced4ddcb4097134ff3c332f">
    <vt:lpwstr/>
  </property>
  <property fmtid="{D5CDD505-2E9C-101B-9397-08002B2CF9AE}" pid="11" name="_dlc_DocIdItemGuid">
    <vt:lpwstr>fb462efb-d0b9-4b41-82ed-ea8f292c1f4e</vt:lpwstr>
  </property>
  <property fmtid="{D5CDD505-2E9C-101B-9397-08002B2CF9AE}" pid="12" name="SSD?">
    <vt:bool>false</vt:bool>
  </property>
  <property fmtid="{D5CDD505-2E9C-101B-9397-08002B2CF9AE}" pid="13" name="Sign-off status">
    <vt:lpwstr/>
  </property>
  <property fmtid="{D5CDD505-2E9C-101B-9397-08002B2CF9AE}" pid="14" name="_ExtendedDescription">
    <vt:lpwstr/>
  </property>
  <property fmtid="{D5CDD505-2E9C-101B-9397-08002B2CF9AE}" pid="15" name="Policy Num">
    <vt:lpwstr/>
  </property>
  <property fmtid="{D5CDD505-2E9C-101B-9397-08002B2CF9AE}" pid="16" name="Vital Record">
    <vt:bool>false</vt:bool>
  </property>
  <property fmtid="{D5CDD505-2E9C-101B-9397-08002B2CF9AE}" pid="17" name="docLang">
    <vt:lpwstr>en</vt:lpwstr>
  </property>
  <property fmtid="{D5CDD505-2E9C-101B-9397-08002B2CF9AE}" pid="18" name="jbfcf9237f57428790b8dddc7f9268b0">
    <vt:lpwstr>Audit|6cb193f5-dfbb-440e-a5de-288480e06785</vt:lpwstr>
  </property>
</Properties>
</file>